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600"/>
        </w:tabs>
        <w:spacing w:line="500" w:lineRule="exact"/>
        <w:ind w:right="-315" w:rightChars="-150"/>
        <w:jc w:val="center"/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四川秦巴高速公路有限责任公司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  <w:lang w:val="en-US" w:eastAsia="zh-CN"/>
        </w:rPr>
        <w:t>QBWD1标段巴南段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2022-2023年度场外电力线路及设施设备日常维护项目</w:t>
      </w:r>
    </w:p>
    <w:p>
      <w:pPr>
        <w:widowControl/>
        <w:tabs>
          <w:tab w:val="left" w:pos="3600"/>
        </w:tabs>
        <w:spacing w:line="500" w:lineRule="exact"/>
        <w:ind w:right="-315" w:rightChars="-150"/>
        <w:jc w:val="center"/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中标候选人公示表</w:t>
      </w:r>
    </w:p>
    <w:p>
      <w:pPr>
        <w:widowControl/>
        <w:tabs>
          <w:tab w:val="left" w:pos="3600"/>
        </w:tabs>
        <w:spacing w:line="200" w:lineRule="exact"/>
        <w:jc w:val="center"/>
        <w:rPr>
          <w:rFonts w:ascii="方正小标宋_GBK" w:hAnsi="宋体" w:eastAsia="方正小标宋_GBK" w:cs="宋体"/>
          <w:color w:val="000000"/>
          <w:kern w:val="0"/>
          <w:sz w:val="32"/>
          <w:szCs w:val="32"/>
        </w:rPr>
      </w:pPr>
    </w:p>
    <w:tbl>
      <w:tblPr>
        <w:tblStyle w:val="6"/>
        <w:tblW w:w="936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984"/>
        <w:gridCol w:w="1985"/>
        <w:gridCol w:w="1842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333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招标项目名称</w:t>
            </w:r>
          </w:p>
        </w:tc>
        <w:tc>
          <w:tcPr>
            <w:tcW w:w="602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  <w:szCs w:val="24"/>
              </w:rPr>
              <w:t>四川秦巴高速公路有限责任公司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QBWD1标段巴南段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  <w:szCs w:val="24"/>
              </w:rPr>
              <w:t>2022-2023年度场外电力线路及设施设备日常维护项目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</w:trPr>
        <w:tc>
          <w:tcPr>
            <w:tcW w:w="33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项目业主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四川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秦巴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高速公路有限责任公司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项目业主</w:t>
            </w:r>
          </w:p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15328945366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</w:trPr>
        <w:tc>
          <w:tcPr>
            <w:tcW w:w="33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招标人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四川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秦巴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高速公路有限责任公司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招标人</w:t>
            </w:r>
          </w:p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15328945366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</w:trPr>
        <w:tc>
          <w:tcPr>
            <w:tcW w:w="33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招标代理机构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招标代理机构</w:t>
            </w:r>
          </w:p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</w:trPr>
        <w:tc>
          <w:tcPr>
            <w:tcW w:w="33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开标地点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四川省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巴中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秦巴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高速公路有限责任公司2楼2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号会议室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开标时间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33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公示期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日-202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exac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中标候选人排序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中标候选人名称</w:t>
            </w:r>
          </w:p>
        </w:tc>
        <w:tc>
          <w:tcPr>
            <w:tcW w:w="602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FangSong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报价（元）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135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第一名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四川拓天电气工程有限公司</w:t>
            </w:r>
          </w:p>
        </w:tc>
        <w:tc>
          <w:tcPr>
            <w:tcW w:w="602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340010.00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</w:trPr>
        <w:tc>
          <w:tcPr>
            <w:tcW w:w="135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第二名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四川诚富电力设备有限公司</w:t>
            </w:r>
          </w:p>
        </w:tc>
        <w:tc>
          <w:tcPr>
            <w:tcW w:w="602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344548.71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exact"/>
        </w:trPr>
        <w:tc>
          <w:tcPr>
            <w:tcW w:w="135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第三名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绵阳布明达电力有限公司</w:t>
            </w:r>
          </w:p>
        </w:tc>
        <w:tc>
          <w:tcPr>
            <w:tcW w:w="602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346294.15</w:t>
            </w:r>
            <w:bookmarkStart w:id="0" w:name="_GoBack"/>
            <w:bookmarkEnd w:id="0"/>
          </w:p>
        </w:tc>
      </w:tr>
    </w:tbl>
    <w:p>
      <w:pPr>
        <w:spacing w:line="360" w:lineRule="exact"/>
        <w:rPr>
          <w:rFonts w:ascii="FangSong_GB2312" w:eastAsia="FangSong_GB2312"/>
          <w:b/>
          <w:sz w:val="24"/>
        </w:rPr>
      </w:pPr>
    </w:p>
    <w:sectPr>
      <w:headerReference r:id="rId3" w:type="default"/>
      <w:headerReference r:id="rId4" w:type="even"/>
      <w:pgSz w:w="11906" w:h="16838"/>
      <w:pgMar w:top="850" w:right="1701" w:bottom="85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M2OTE1MTczZjU0Zjk1Y2Q1MTgyZDQ3NjAwNDZlNjUifQ=="/>
  </w:docVars>
  <w:rsids>
    <w:rsidRoot w:val="00556383"/>
    <w:rsid w:val="000426DA"/>
    <w:rsid w:val="0010429F"/>
    <w:rsid w:val="001343DB"/>
    <w:rsid w:val="00194488"/>
    <w:rsid w:val="00255568"/>
    <w:rsid w:val="002C0068"/>
    <w:rsid w:val="00422AC2"/>
    <w:rsid w:val="00556383"/>
    <w:rsid w:val="007909F9"/>
    <w:rsid w:val="00817D3D"/>
    <w:rsid w:val="00856E0E"/>
    <w:rsid w:val="00881EFE"/>
    <w:rsid w:val="008B1603"/>
    <w:rsid w:val="0095305E"/>
    <w:rsid w:val="00BB5A96"/>
    <w:rsid w:val="00C9029C"/>
    <w:rsid w:val="00F670C0"/>
    <w:rsid w:val="00FB501C"/>
    <w:rsid w:val="21055B17"/>
    <w:rsid w:val="263074A1"/>
    <w:rsid w:val="42FC57B9"/>
    <w:rsid w:val="45037E4F"/>
    <w:rsid w:val="461C17B1"/>
    <w:rsid w:val="5F96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0"/>
    <w:pPr>
      <w:spacing w:line="360" w:lineRule="auto"/>
      <w:ind w:firstLine="420" w:firstLineChars="200"/>
    </w:pPr>
    <w:rPr>
      <w:rFonts w:eastAsia="宋体"/>
      <w:sz w:val="21"/>
      <w:szCs w:val="20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259</Words>
  <Characters>328</Characters>
  <Lines>2</Lines>
  <Paragraphs>1</Paragraphs>
  <TotalTime>3</TotalTime>
  <ScaleCrop>false</ScaleCrop>
  <LinksUpToDate>false</LinksUpToDate>
  <CharactersWithSpaces>328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2016-05-26T02:58:00Z</dcterms:created>
  <dc:creator>宋乐</dc:creator>
  <cp:lastModifiedBy>无为</cp:lastModifiedBy>
  <cp:lastPrinted>2021-09-15T07:06:00Z</cp:lastPrinted>
  <dcterms:modified xsi:type="dcterms:W3CDTF">2022-11-07T07:01:54Z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5C46FE6FA392420D81DE4C0400F8698B</vt:lpwstr>
  </property>
</Properties>
</file>