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四川秦巴高速公路有限责任公司</w:t>
      </w:r>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2022和2023年度防雷接地检测项目</w:t>
      </w: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比选公告</w:t>
      </w: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s="仿宋"/>
          <w:b/>
          <w:bCs/>
          <w:color w:val="auto"/>
          <w:sz w:val="44"/>
          <w:szCs w:val="44"/>
        </w:rPr>
      </w:pPr>
    </w:p>
    <w:p>
      <w:pPr>
        <w:spacing w:line="360" w:lineRule="auto"/>
        <w:jc w:val="center"/>
        <w:rPr>
          <w:rFonts w:ascii="仿宋" w:hAnsi="仿宋" w:eastAsia="仿宋" w:cs="仿宋"/>
          <w:b/>
          <w:bCs/>
          <w:color w:val="auto"/>
          <w:sz w:val="44"/>
          <w:szCs w:val="44"/>
        </w:rPr>
      </w:pPr>
    </w:p>
    <w:p>
      <w:pPr>
        <w:spacing w:line="360" w:lineRule="auto"/>
        <w:rPr>
          <w:rFonts w:ascii="仿宋" w:hAnsi="仿宋" w:eastAsia="仿宋" w:cs="仿宋"/>
          <w:b/>
          <w:bCs/>
          <w:color w:val="auto"/>
          <w:sz w:val="44"/>
          <w:szCs w:val="44"/>
        </w:rPr>
      </w:pPr>
    </w:p>
    <w:p>
      <w:pPr>
        <w:jc w:val="center"/>
        <w:rPr>
          <w:rFonts w:ascii="仿宋" w:hAnsi="仿宋" w:eastAsia="仿宋" w:cs="仿宋"/>
          <w:b/>
          <w:bCs/>
          <w:color w:val="auto"/>
        </w:rPr>
      </w:pPr>
      <w:r>
        <w:rPr>
          <w:rFonts w:hint="eastAsia" w:ascii="仿宋" w:hAnsi="仿宋" w:eastAsia="仿宋" w:cs="仿宋"/>
          <w:b/>
          <w:bCs/>
          <w:color w:val="auto"/>
        </w:rPr>
        <w:t>四川秦巴高速公路有限责任公司</w:t>
      </w:r>
    </w:p>
    <w:p>
      <w:pPr>
        <w:ind w:left="3520" w:leftChars="1100"/>
        <w:jc w:val="left"/>
        <w:rPr>
          <w:rFonts w:ascii="仿宋" w:hAnsi="仿宋" w:eastAsia="仿宋" w:cs="仿宋"/>
          <w:b/>
          <w:bCs/>
          <w:color w:val="auto"/>
        </w:rPr>
      </w:pPr>
    </w:p>
    <w:p>
      <w:pPr>
        <w:jc w:val="center"/>
        <w:rPr>
          <w:rFonts w:eastAsia="宋体"/>
          <w:b/>
          <w:bCs/>
          <w:color w:val="auto"/>
        </w:rPr>
      </w:pPr>
      <w:r>
        <w:rPr>
          <w:rFonts w:hint="eastAsia" w:ascii="仿宋" w:hAnsi="仿宋" w:eastAsia="仿宋" w:cs="仿宋"/>
          <w:b/>
          <w:bCs/>
          <w:color w:val="auto"/>
        </w:rPr>
        <w:t>二〇二二年五月</w:t>
      </w:r>
    </w:p>
    <w:p>
      <w:pPr>
        <w:widowControl/>
        <w:jc w:val="left"/>
        <w:rPr>
          <w:b/>
          <w:bCs/>
          <w:color w:val="auto"/>
        </w:rPr>
        <w:sectPr>
          <w:footnotePr>
            <w:numFmt w:val="decimalEnclosedCircleChinese"/>
            <w:numRestart w:val="eachPage"/>
          </w:footnotePr>
          <w:pgSz w:w="11906" w:h="16838"/>
          <w:pgMar w:top="1134" w:right="1134" w:bottom="1134" w:left="1418" w:header="851" w:footer="992" w:gutter="0"/>
          <w:cols w:space="720" w:num="1"/>
        </w:sectPr>
      </w:pPr>
    </w:p>
    <w:p>
      <w:pPr>
        <w:tabs>
          <w:tab w:val="left" w:pos="1740"/>
          <w:tab w:val="left" w:pos="2600"/>
        </w:tabs>
        <w:rPr>
          <w:color w:val="auto"/>
          <w:sz w:val="44"/>
          <w:szCs w:val="44"/>
        </w:rPr>
      </w:pPr>
    </w:p>
    <w:p>
      <w:pPr>
        <w:keepNext/>
        <w:keepLines/>
        <w:spacing w:before="340" w:after="330" w:line="560" w:lineRule="exact"/>
        <w:jc w:val="center"/>
        <w:outlineLvl w:val="0"/>
        <w:rPr>
          <w:rFonts w:ascii="仿宋" w:hAnsi="仿宋" w:eastAsia="仿宋" w:cs="仿宋"/>
          <w:b/>
          <w:color w:val="auto"/>
          <w:kern w:val="44"/>
          <w:sz w:val="44"/>
          <w:szCs w:val="44"/>
        </w:rPr>
      </w:pPr>
      <w:r>
        <w:rPr>
          <w:rFonts w:hint="eastAsia" w:ascii="宋体" w:hAnsi="宋体"/>
          <w:b/>
          <w:color w:val="auto"/>
          <w:kern w:val="44"/>
          <w:sz w:val="36"/>
          <w:szCs w:val="36"/>
        </w:rPr>
        <w:t xml:space="preserve"> </w:t>
      </w:r>
      <w:r>
        <w:rPr>
          <w:rFonts w:hint="eastAsia" w:ascii="仿宋" w:hAnsi="仿宋" w:eastAsia="仿宋" w:cs="仿宋"/>
          <w:b/>
          <w:color w:val="auto"/>
          <w:kern w:val="44"/>
          <w:sz w:val="44"/>
          <w:szCs w:val="44"/>
        </w:rPr>
        <w:t>比选公告</w:t>
      </w:r>
    </w:p>
    <w:p>
      <w:pPr>
        <w:spacing w:before="120" w:beforeLines="50" w:after="120" w:afterLines="50" w:line="560" w:lineRule="exact"/>
        <w:outlineLvl w:val="1"/>
        <w:rPr>
          <w:rFonts w:ascii="仿宋_GB2312" w:hAnsi="宋体" w:eastAsia="仿宋_GB2312" w:cs="Courier New"/>
          <w:b/>
          <w:color w:val="auto"/>
          <w:kern w:val="0"/>
        </w:rPr>
      </w:pPr>
      <w:r>
        <w:rPr>
          <w:rFonts w:hint="eastAsia" w:ascii="仿宋_GB2312" w:hAnsi="宋体" w:eastAsia="仿宋_GB2312" w:cs="Courier New"/>
          <w:b/>
          <w:color w:val="auto"/>
          <w:kern w:val="0"/>
        </w:rPr>
        <w:t>一、比选条件</w:t>
      </w:r>
    </w:p>
    <w:p>
      <w:pPr>
        <w:spacing w:line="560" w:lineRule="exact"/>
        <w:ind w:firstLine="560" w:firstLineChars="200"/>
        <w:rPr>
          <w:rFonts w:ascii="仿宋_GB2312" w:hAnsi="宋体" w:eastAsia="仿宋_GB2312" w:cs="Courier New"/>
          <w:color w:val="auto"/>
          <w:kern w:val="0"/>
          <w:sz w:val="28"/>
          <w:szCs w:val="28"/>
        </w:rPr>
      </w:pPr>
      <w:r>
        <w:rPr>
          <w:rFonts w:hint="eastAsia" w:ascii="仿宋" w:hAnsi="仿宋" w:eastAsia="仿宋" w:cs="仿宋"/>
          <w:color w:val="auto"/>
          <w:sz w:val="28"/>
          <w:szCs w:val="28"/>
          <w:u w:val="single"/>
        </w:rPr>
        <w:t>秦巴公司2022和2023年度防雷接地检测项目（</w:t>
      </w:r>
      <w:r>
        <w:rPr>
          <w:rFonts w:hint="eastAsia" w:ascii="仿宋" w:hAnsi="仿宋" w:eastAsia="仿宋" w:cs="仿宋"/>
          <w:b/>
          <w:color w:val="auto"/>
          <w:sz w:val="28"/>
          <w:szCs w:val="28"/>
        </w:rPr>
        <w:t>以下简称“本项目”</w:t>
      </w:r>
      <w:r>
        <w:rPr>
          <w:rFonts w:hint="eastAsia" w:ascii="仿宋" w:hAnsi="仿宋" w:eastAsia="仿宋" w:cs="仿宋"/>
          <w:color w:val="auto"/>
          <w:sz w:val="28"/>
          <w:szCs w:val="28"/>
        </w:rPr>
        <w:t>），</w:t>
      </w:r>
      <w:r>
        <w:rPr>
          <w:rFonts w:hint="eastAsia" w:ascii="仿宋" w:hAnsi="仿宋" w:eastAsia="仿宋" w:cs="仿宋"/>
          <w:color w:val="auto"/>
          <w:kern w:val="0"/>
          <w:sz w:val="28"/>
          <w:szCs w:val="28"/>
        </w:rPr>
        <w:t>项目发包人为四川</w:t>
      </w:r>
      <w:r>
        <w:rPr>
          <w:rFonts w:hint="eastAsia" w:ascii="仿宋" w:hAnsi="仿宋" w:eastAsia="仿宋" w:cs="仿宋"/>
          <w:color w:val="auto"/>
          <w:sz w:val="28"/>
          <w:szCs w:val="28"/>
        </w:rPr>
        <w:t>秦巴</w:t>
      </w:r>
      <w:r>
        <w:rPr>
          <w:rFonts w:hint="eastAsia" w:ascii="仿宋" w:hAnsi="仿宋" w:eastAsia="仿宋" w:cs="仿宋"/>
          <w:color w:val="auto"/>
          <w:kern w:val="0"/>
          <w:sz w:val="28"/>
          <w:szCs w:val="28"/>
        </w:rPr>
        <w:t>高速公路有限责任公司，现已具备询价条件，由</w:t>
      </w:r>
      <w:r>
        <w:rPr>
          <w:rFonts w:hint="eastAsia" w:ascii="仿宋" w:hAnsi="仿宋" w:eastAsia="仿宋" w:cs="仿宋"/>
          <w:b/>
          <w:color w:val="auto"/>
          <w:sz w:val="28"/>
          <w:szCs w:val="28"/>
          <w:u w:val="single"/>
        </w:rPr>
        <w:t>秦巴</w:t>
      </w:r>
      <w:r>
        <w:rPr>
          <w:rFonts w:hint="eastAsia" w:ascii="仿宋" w:hAnsi="仿宋" w:eastAsia="仿宋" w:cs="仿宋"/>
          <w:color w:val="auto"/>
          <w:kern w:val="0"/>
          <w:sz w:val="28"/>
          <w:szCs w:val="28"/>
        </w:rPr>
        <w:t>高速公路有限责任公司作为招标人，对本项目进行询价招标。</w:t>
      </w:r>
    </w:p>
    <w:p>
      <w:pPr>
        <w:spacing w:before="120" w:beforeLines="50" w:after="120" w:afterLines="50" w:line="560" w:lineRule="exact"/>
        <w:outlineLvl w:val="1"/>
        <w:rPr>
          <w:rFonts w:ascii="仿宋_GB2312" w:hAnsi="宋体" w:eastAsia="仿宋_GB2312" w:cs="Courier New"/>
          <w:b/>
          <w:color w:val="auto"/>
          <w:kern w:val="0"/>
        </w:rPr>
      </w:pPr>
      <w:r>
        <w:rPr>
          <w:rFonts w:hint="eastAsia" w:ascii="仿宋_GB2312" w:hAnsi="宋体" w:eastAsia="仿宋_GB2312" w:cs="Courier New"/>
          <w:b/>
          <w:color w:val="auto"/>
          <w:kern w:val="0"/>
        </w:rPr>
        <w:t>二、项目概况</w:t>
      </w:r>
    </w:p>
    <w:p>
      <w:pPr>
        <w:tabs>
          <w:tab w:val="center" w:pos="4153"/>
        </w:tabs>
        <w:spacing w:line="560"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（一）项目名称：四川秦巴</w:t>
      </w:r>
      <w:r>
        <w:rPr>
          <w:rFonts w:hint="eastAsia" w:ascii="仿宋" w:hAnsi="仿宋" w:eastAsia="仿宋" w:cs="仿宋"/>
          <w:color w:val="auto"/>
          <w:kern w:val="0"/>
          <w:sz w:val="28"/>
          <w:szCs w:val="28"/>
        </w:rPr>
        <w:t>高速公路有限责任</w:t>
      </w:r>
      <w:r>
        <w:rPr>
          <w:rFonts w:hint="eastAsia" w:ascii="仿宋" w:hAnsi="仿宋" w:eastAsia="仿宋" w:cs="仿宋"/>
          <w:color w:val="auto"/>
          <w:sz w:val="28"/>
          <w:szCs w:val="28"/>
        </w:rPr>
        <w:t>公司</w:t>
      </w:r>
      <w:r>
        <w:rPr>
          <w:rFonts w:hint="eastAsia" w:ascii="仿宋" w:hAnsi="仿宋" w:eastAsia="仿宋" w:cs="仿宋"/>
          <w:color w:val="auto"/>
          <w:kern w:val="0"/>
          <w:sz w:val="28"/>
          <w:szCs w:val="28"/>
        </w:rPr>
        <w:t>2022和2023年度防雷接地检测项目</w:t>
      </w:r>
    </w:p>
    <w:p>
      <w:pPr>
        <w:tabs>
          <w:tab w:val="center" w:pos="4153"/>
        </w:tabs>
        <w:spacing w:line="560"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项目背景及描述：本次招标为对秦巴高速广巴段、巴南段收费站点、管理处、服务区、隧道及ETC门架等进行防雷接地检测，预计点位数量2600个，按照《建筑物防雷设计规范》（GB50057-2010）、《建筑物电子信息系统防雷技术规范》（GB50343-2012）、《建筑物防雷装置检测技术规范》（GB/T21431-2015）、《高速公路设施防雷设计规范》（QX/T190-2013）、《雷电防护》（GB/T21714-2008/IEC62305-2006）、其他相关防雷技术标准规范进行。拟委托具有相关资质的检测单位进行检测。</w:t>
      </w:r>
    </w:p>
    <w:p>
      <w:pPr>
        <w:tabs>
          <w:tab w:val="center" w:pos="4153"/>
        </w:tabs>
        <w:spacing w:line="560"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（三）服务内容</w:t>
      </w:r>
    </w:p>
    <w:p>
      <w:pPr>
        <w:spacing w:line="560"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秦巴高速广巴段、巴南段收费站点、管理处、服务区、隧道及收费门架等防雷接地检测</w:t>
      </w:r>
      <w:r>
        <w:rPr>
          <w:rFonts w:hint="eastAsia" w:ascii="仿宋" w:hAnsi="仿宋" w:eastAsia="仿宋" w:cs="仿宋"/>
          <w:color w:val="auto"/>
          <w:sz w:val="28"/>
          <w:szCs w:val="28"/>
        </w:rPr>
        <w:t>，并出具防雷检测技术报告。</w:t>
      </w:r>
    </w:p>
    <w:p>
      <w:pPr>
        <w:spacing w:before="120" w:beforeLines="50" w:after="120" w:afterLines="50" w:line="560" w:lineRule="exact"/>
        <w:outlineLvl w:val="1"/>
        <w:rPr>
          <w:rFonts w:ascii="仿宋_GB2312" w:hAnsi="宋体" w:eastAsia="仿宋_GB2312" w:cs="Courier New"/>
          <w:b/>
          <w:color w:val="auto"/>
          <w:kern w:val="0"/>
        </w:rPr>
      </w:pPr>
      <w:r>
        <w:rPr>
          <w:rFonts w:hint="eastAsia" w:ascii="仿宋_GB2312" w:hAnsi="宋体" w:eastAsia="仿宋_GB2312" w:cs="Courier New"/>
          <w:b/>
          <w:color w:val="auto"/>
          <w:kern w:val="0"/>
        </w:rPr>
        <w:t>三、 投标人资格及相关要求</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（一）本次比选要求投标人须具有：</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1.具有独立法人资格，在中华人民共和国境内依法登记注册并有效存续的，具有独立法人资格的企业或事业单位。</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2.报价人须具备有效的《企业营业执照》（或《事业单位法人证书》）营业执照经营范围必须包含避雷装置的年度安全检测等相关资质。</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3.提供近3年（2019年1月1日起）公路行业或类似检测服务合同业绩至少一个（复印件加盖公章）；</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4.在“信用中国”网站（www.creditchina.gov.cn）中未被列入失信被执行人名单。</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5.询比申请人（单位）或法定代表人、项目负责人、技术负责人近三年（2019年1月1日起至今）有行贿犯罪档案记录的，不得参加询比申请。</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（二）本次防雷接地检测项目不允许分包。</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三）投标人单位负责人为同一人或者存在控股、管理关系的不同单位，不得参加同一标段投标。否则，相关投标均无效。（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pStyle w:val="2"/>
        <w:spacing w:line="560" w:lineRule="atLeast"/>
        <w:ind w:left="0" w:leftChars="0" w:firstLine="638" w:firstLineChars="228"/>
        <w:rPr>
          <w:rFonts w:ascii="仿宋" w:hAnsi="仿宋" w:eastAsia="仿宋" w:cs="仿宋"/>
          <w:color w:val="auto"/>
          <w:szCs w:val="28"/>
        </w:rPr>
      </w:pPr>
      <w:r>
        <w:rPr>
          <w:rFonts w:hint="eastAsia" w:ascii="仿宋" w:hAnsi="仿宋" w:eastAsia="仿宋"/>
          <w:color w:val="auto"/>
          <w:sz w:val="28"/>
          <w:szCs w:val="28"/>
        </w:rPr>
        <w:t>（四）</w:t>
      </w:r>
      <w:r>
        <w:rPr>
          <w:rFonts w:hint="eastAsia" w:ascii="仿宋" w:hAnsi="仿宋" w:eastAsia="仿宋" w:cs="仿宋"/>
          <w:color w:val="auto"/>
          <w:sz w:val="28"/>
          <w:szCs w:val="28"/>
        </w:rPr>
        <w:t>报价人对招标人商业信息及技术资料保密。</w:t>
      </w:r>
    </w:p>
    <w:p>
      <w:pPr>
        <w:pStyle w:val="2"/>
        <w:spacing w:line="560" w:lineRule="atLeast"/>
        <w:ind w:left="0" w:leftChars="0" w:firstLine="638" w:firstLineChars="228"/>
        <w:rPr>
          <w:rFonts w:ascii="仿宋" w:hAnsi="仿宋" w:eastAsia="仿宋" w:cs="仿宋"/>
          <w:color w:val="auto"/>
          <w:szCs w:val="28"/>
        </w:rPr>
      </w:pPr>
      <w:r>
        <w:rPr>
          <w:rFonts w:hint="eastAsia" w:ascii="仿宋" w:hAnsi="仿宋" w:eastAsia="仿宋" w:cs="仿宋"/>
          <w:color w:val="auto"/>
          <w:sz w:val="28"/>
          <w:szCs w:val="28"/>
        </w:rPr>
        <w:t>（五）报价人在现场开展防雷服务时，必须遵守招标人的相关安全规章制度，不得违规操作。</w:t>
      </w:r>
    </w:p>
    <w:p>
      <w:pPr>
        <w:pStyle w:val="2"/>
        <w:spacing w:line="560" w:lineRule="atLeast"/>
        <w:ind w:left="0" w:leftChars="0" w:firstLine="638" w:firstLineChars="228"/>
        <w:rPr>
          <w:rFonts w:ascii="仿宋" w:hAnsi="仿宋" w:eastAsia="仿宋" w:cs="仿宋"/>
          <w:color w:val="auto"/>
          <w:szCs w:val="28"/>
        </w:rPr>
      </w:pPr>
      <w:r>
        <w:rPr>
          <w:rFonts w:hint="eastAsia" w:ascii="仿宋" w:hAnsi="仿宋" w:eastAsia="仿宋" w:cs="仿宋"/>
          <w:color w:val="auto"/>
          <w:sz w:val="28"/>
          <w:szCs w:val="28"/>
        </w:rPr>
        <w:t>（六）检测工作结束后，乙方向甲方提供具备法定效力及符合相关主管部门要求的《防雷装置检测报告》，并应根据相关技术规范要求，针对检测结果提出整改意见和建议。</w:t>
      </w:r>
    </w:p>
    <w:p>
      <w:pPr>
        <w:pStyle w:val="6"/>
        <w:spacing w:before="120" w:beforeLines="50" w:after="120" w:afterLines="50" w:line="560" w:lineRule="exact"/>
        <w:outlineLvl w:val="1"/>
        <w:rPr>
          <w:rFonts w:ascii="仿宋_GB2312" w:hAnsi="宋体" w:eastAsia="仿宋_GB2312" w:cs="Courier New"/>
          <w:b/>
          <w:color w:val="auto"/>
          <w:kern w:val="0"/>
          <w:sz w:val="32"/>
          <w:szCs w:val="32"/>
        </w:rPr>
      </w:pPr>
      <w:r>
        <w:rPr>
          <w:rFonts w:hint="eastAsia" w:ascii="仿宋_GB2312" w:hAnsi="宋体" w:eastAsia="仿宋_GB2312" w:cs="Courier New"/>
          <w:b/>
          <w:color w:val="auto"/>
          <w:kern w:val="0"/>
          <w:sz w:val="32"/>
          <w:szCs w:val="32"/>
        </w:rPr>
        <w:t>四、询价文件的获取及开标相关事宜</w:t>
      </w:r>
    </w:p>
    <w:p>
      <w:pPr>
        <w:numPr>
          <w:ilvl w:val="0"/>
          <w:numId w:val="1"/>
        </w:numPr>
        <w:adjustRightInd w:val="0"/>
        <w:spacing w:line="560" w:lineRule="atLeast"/>
        <w:ind w:left="0" w:firstLine="0"/>
        <w:rPr>
          <w:rFonts w:ascii="仿宋_GB2312" w:hAnsi="宋体" w:eastAsia="仿宋_GB2312"/>
          <w:color w:val="auto"/>
          <w:sz w:val="28"/>
          <w:szCs w:val="28"/>
        </w:rPr>
      </w:pPr>
      <w:r>
        <w:rPr>
          <w:rFonts w:hint="eastAsia" w:ascii="仿宋_GB2312" w:hAnsi="宋体" w:eastAsia="仿宋_GB2312"/>
          <w:color w:val="auto"/>
          <w:sz w:val="28"/>
          <w:szCs w:val="28"/>
        </w:rPr>
        <w:t>凡具备上述条件并有意参加本项目的投标人，</w:t>
      </w:r>
      <w:r>
        <w:rPr>
          <w:rFonts w:hint="eastAsia" w:ascii="仿宋" w:hAnsi="仿宋" w:eastAsia="仿宋"/>
          <w:color w:val="auto"/>
          <w:sz w:val="28"/>
          <w:szCs w:val="28"/>
        </w:rPr>
        <w:t>请自行安排现场勘查工作，并于2022年</w:t>
      </w:r>
      <w:r>
        <w:rPr>
          <w:rFonts w:hint="eastAsia" w:ascii="仿宋" w:hAnsi="仿宋" w:eastAsia="仿宋"/>
          <w:color w:val="auto"/>
          <w:sz w:val="28"/>
          <w:szCs w:val="28"/>
          <w:lang w:val="en-US" w:eastAsia="zh-CN"/>
        </w:rPr>
        <w:t>6</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日前，在四川秦巴高速公路有限责任公司网站</w:t>
      </w:r>
      <w:r>
        <w:rPr>
          <w:color w:val="auto"/>
        </w:rPr>
        <w:fldChar w:fldCharType="begin"/>
      </w:r>
      <w:r>
        <w:rPr>
          <w:color w:val="auto"/>
        </w:rPr>
        <w:instrText xml:space="preserve"> HYPERLINK "http://www.cngs3w.cn/" </w:instrText>
      </w:r>
      <w:r>
        <w:rPr>
          <w:color w:val="auto"/>
        </w:rPr>
        <w:fldChar w:fldCharType="separate"/>
      </w:r>
      <w:r>
        <w:rPr>
          <w:rStyle w:val="13"/>
          <w:rFonts w:hint="eastAsia" w:ascii="仿宋" w:hAnsi="仿宋" w:eastAsia="仿宋"/>
          <w:color w:val="auto"/>
          <w:sz w:val="28"/>
          <w:szCs w:val="28"/>
        </w:rPr>
        <w:t>（https://qbgs.scgs.com.cn/index.html</w:t>
      </w:r>
      <w:r>
        <w:rPr>
          <w:rStyle w:val="13"/>
          <w:rFonts w:hint="eastAsia" w:ascii="仿宋" w:hAnsi="仿宋" w:eastAsia="仿宋"/>
          <w:color w:val="auto"/>
          <w:sz w:val="28"/>
          <w:szCs w:val="28"/>
        </w:rPr>
        <w:fldChar w:fldCharType="end"/>
      </w:r>
      <w:r>
        <w:rPr>
          <w:rFonts w:hint="eastAsia" w:ascii="仿宋" w:hAnsi="仿宋" w:eastAsia="仿宋"/>
          <w:color w:val="auto"/>
          <w:sz w:val="28"/>
          <w:szCs w:val="28"/>
        </w:rPr>
        <w:t>）上自行下载获取询价文件，本项</w:t>
      </w:r>
      <w:r>
        <w:rPr>
          <w:rFonts w:hint="eastAsia" w:ascii="仿宋_GB2312" w:hAnsi="宋体" w:eastAsia="仿宋_GB2312"/>
          <w:color w:val="auto"/>
          <w:sz w:val="28"/>
          <w:szCs w:val="28"/>
        </w:rPr>
        <w:t>目在投标文件递交截止时间前提交投标保证金，即：人民币7000元（大写：柒仟元整）。</w:t>
      </w:r>
    </w:p>
    <w:p>
      <w:pPr>
        <w:adjustRightInd w:val="0"/>
        <w:spacing w:line="560" w:lineRule="atLeast"/>
        <w:rPr>
          <w:rFonts w:ascii="仿宋_GB2312" w:hAnsi="宋体" w:eastAsia="仿宋_GB2312"/>
          <w:color w:val="auto"/>
          <w:sz w:val="28"/>
          <w:szCs w:val="28"/>
        </w:rPr>
      </w:pPr>
      <w:r>
        <w:rPr>
          <w:rFonts w:hint="eastAsia" w:ascii="仿宋_GB2312" w:hAnsi="宋体" w:eastAsia="仿宋_GB2312"/>
          <w:color w:val="auto"/>
          <w:sz w:val="28"/>
          <w:szCs w:val="28"/>
        </w:rPr>
        <w:t>投标保证金户名：四川秦巴高速公路有限责任公司</w:t>
      </w:r>
    </w:p>
    <w:p>
      <w:pPr>
        <w:adjustRightInd w:val="0"/>
        <w:spacing w:line="560" w:lineRule="atLeast"/>
        <w:rPr>
          <w:rFonts w:ascii="仿宋_GB2312" w:hAnsi="宋体" w:eastAsia="仿宋_GB2312"/>
          <w:color w:val="auto"/>
          <w:sz w:val="28"/>
          <w:szCs w:val="28"/>
        </w:rPr>
      </w:pPr>
      <w:r>
        <w:rPr>
          <w:rFonts w:hint="eastAsia" w:ascii="仿宋_GB2312" w:hAnsi="宋体" w:eastAsia="仿宋_GB2312"/>
          <w:color w:val="auto"/>
          <w:sz w:val="28"/>
          <w:szCs w:val="28"/>
        </w:rPr>
        <w:t>投标保证金开户行：建设银行巴中分行</w:t>
      </w:r>
    </w:p>
    <w:p>
      <w:pPr>
        <w:adjustRightInd w:val="0"/>
        <w:spacing w:line="560" w:lineRule="atLeast"/>
        <w:rPr>
          <w:rFonts w:ascii="仿宋_GB2312" w:hAnsi="宋体" w:eastAsia="仿宋_GB2312"/>
          <w:color w:val="auto"/>
          <w:sz w:val="28"/>
          <w:szCs w:val="28"/>
        </w:rPr>
      </w:pPr>
      <w:r>
        <w:rPr>
          <w:rFonts w:hint="eastAsia" w:ascii="仿宋_GB2312" w:hAnsi="宋体" w:eastAsia="仿宋_GB2312"/>
          <w:color w:val="auto"/>
          <w:sz w:val="28"/>
          <w:szCs w:val="28"/>
        </w:rPr>
        <w:t>投标保证金账号：5100 1763 7020 5150 9436</w:t>
      </w:r>
    </w:p>
    <w:p>
      <w:pPr>
        <w:numPr>
          <w:ilvl w:val="0"/>
          <w:numId w:val="1"/>
        </w:numPr>
        <w:adjustRightInd w:val="0"/>
        <w:spacing w:line="560" w:lineRule="atLeast"/>
        <w:ind w:left="0" w:firstLine="0"/>
        <w:rPr>
          <w:rFonts w:hint="eastAsia" w:ascii="仿宋_GB2312" w:hAnsi="宋体" w:eastAsia="仿宋_GB2312"/>
          <w:color w:val="auto"/>
          <w:sz w:val="28"/>
          <w:szCs w:val="28"/>
        </w:rPr>
      </w:pPr>
      <w:r>
        <w:rPr>
          <w:rFonts w:hint="eastAsia" w:ascii="仿宋_GB2312" w:hAnsi="宋体" w:eastAsia="仿宋_GB2312"/>
          <w:color w:val="auto"/>
          <w:sz w:val="28"/>
          <w:szCs w:val="28"/>
        </w:rPr>
        <w:t>投标人撤回已提交的投标文件，应当在投标截止时间前书面通知招标人。招标人已收投标保证金的，应当自收到投标人书面撤回通知之日起5日内退还。投标截止后投标人撤销投标文件的，招标人可以不退还投标保证金。</w:t>
      </w:r>
    </w:p>
    <w:p>
      <w:pPr>
        <w:numPr>
          <w:ilvl w:val="0"/>
          <w:numId w:val="1"/>
        </w:numPr>
        <w:adjustRightInd w:val="0"/>
        <w:spacing w:line="560" w:lineRule="atLeast"/>
        <w:ind w:left="0" w:firstLine="0"/>
        <w:rPr>
          <w:rFonts w:hint="eastAsia" w:ascii="仿宋_GB2312" w:hAnsi="宋体" w:eastAsia="仿宋_GB2312"/>
          <w:color w:val="auto"/>
          <w:sz w:val="28"/>
          <w:szCs w:val="28"/>
        </w:rPr>
      </w:pPr>
      <w:r>
        <w:rPr>
          <w:rFonts w:hint="eastAsia" w:ascii="仿宋_GB2312" w:hAnsi="宋体" w:eastAsia="仿宋_GB2312"/>
          <w:color w:val="auto"/>
          <w:sz w:val="28"/>
          <w:szCs w:val="28"/>
        </w:rPr>
        <w:t>招标人在书面合同签订后5个工作日内向中标人和未中标的投标人退还投标保证金，不计息。</w:t>
      </w:r>
    </w:p>
    <w:p>
      <w:pPr>
        <w:numPr>
          <w:ilvl w:val="0"/>
          <w:numId w:val="1"/>
        </w:numPr>
        <w:adjustRightInd w:val="0"/>
        <w:spacing w:line="560" w:lineRule="atLeast"/>
        <w:ind w:left="0" w:firstLine="0"/>
        <w:rPr>
          <w:rFonts w:ascii="仿宋" w:hAnsi="仿宋" w:eastAsia="仿宋"/>
          <w:color w:val="auto"/>
          <w:sz w:val="28"/>
          <w:szCs w:val="28"/>
        </w:rPr>
      </w:pPr>
      <w:r>
        <w:rPr>
          <w:rFonts w:hint="eastAsia" w:ascii="仿宋_GB2312" w:hAnsi="宋体" w:eastAsia="仿宋_GB2312"/>
          <w:color w:val="auto"/>
          <w:sz w:val="28"/>
          <w:szCs w:val="28"/>
        </w:rPr>
        <w:t>投标文件递交截止时间为2022年</w:t>
      </w:r>
      <w:r>
        <w:rPr>
          <w:rFonts w:hint="eastAsia" w:ascii="仿宋_GB2312" w:hAnsi="宋体" w:eastAsia="仿宋_GB2312"/>
          <w:color w:val="auto"/>
          <w:sz w:val="28"/>
          <w:szCs w:val="28"/>
          <w:lang w:val="en-US" w:eastAsia="zh-CN"/>
        </w:rPr>
        <w:t>6</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日15:30时，送交地点为四川秦巴高速公路有限责任公司210办公室，逾期送达的或者未送达到指定地点的投标文件不予受理，不接受邮寄方式投递的投标文件。询价人将于送交投标文件截止的同一时间、同一地点公开各投标人的投标价。</w:t>
      </w:r>
    </w:p>
    <w:p>
      <w:pPr>
        <w:spacing w:before="120" w:beforeLines="50" w:after="120" w:afterLines="50" w:line="560" w:lineRule="exact"/>
        <w:outlineLvl w:val="1"/>
        <w:rPr>
          <w:rFonts w:ascii="仿宋_GB2312" w:hAnsi="宋体" w:eastAsia="仿宋_GB2312" w:cs="Courier New"/>
          <w:b/>
          <w:color w:val="auto"/>
          <w:kern w:val="0"/>
        </w:rPr>
      </w:pPr>
      <w:r>
        <w:rPr>
          <w:rFonts w:hint="eastAsia" w:ascii="仿宋" w:hAnsi="仿宋" w:eastAsia="仿宋"/>
          <w:b/>
          <w:color w:val="auto"/>
        </w:rPr>
        <w:t>五、评标办法</w:t>
      </w:r>
    </w:p>
    <w:p>
      <w:pPr>
        <w:adjustRightInd w:val="0"/>
        <w:spacing w:line="560" w:lineRule="atLeast"/>
        <w:ind w:firstLine="560" w:firstLineChars="200"/>
        <w:rPr>
          <w:rFonts w:ascii="仿宋" w:hAnsi="仿宋" w:eastAsia="仿宋"/>
          <w:color w:val="auto"/>
          <w:sz w:val="28"/>
          <w:szCs w:val="28"/>
        </w:rPr>
      </w:pPr>
      <w:r>
        <w:rPr>
          <w:rFonts w:hint="eastAsia" w:ascii="仿宋_GB2312" w:hAnsi="宋体" w:eastAsia="仿宋_GB2312" w:cs="Courier New"/>
          <w:color w:val="auto"/>
          <w:kern w:val="0"/>
          <w:sz w:val="28"/>
          <w:szCs w:val="28"/>
        </w:rPr>
        <w:t>（一）本次比选采用最低价中标。</w:t>
      </w:r>
      <w:r>
        <w:rPr>
          <w:rFonts w:hint="eastAsia" w:ascii="仿宋" w:hAnsi="仿宋" w:eastAsia="仿宋"/>
          <w:color w:val="auto"/>
          <w:sz w:val="28"/>
          <w:szCs w:val="28"/>
        </w:rPr>
        <w:t>本次预计检测点位数2600个（广巴路1482点位，巴南路1118点位），根据广巴段2021年防雷检测招标单价75元/点计算，两年共计39万元，作为广巴段、巴南段</w:t>
      </w:r>
      <w:r>
        <w:rPr>
          <w:rFonts w:hint="eastAsia" w:ascii="仿宋" w:hAnsi="仿宋" w:eastAsia="仿宋" w:cs="仿宋"/>
          <w:color w:val="auto"/>
          <w:kern w:val="0"/>
          <w:sz w:val="28"/>
          <w:szCs w:val="28"/>
        </w:rPr>
        <w:t>2022和2023</w:t>
      </w:r>
      <w:r>
        <w:rPr>
          <w:rFonts w:hint="eastAsia" w:ascii="仿宋" w:hAnsi="仿宋" w:eastAsia="仿宋"/>
          <w:color w:val="auto"/>
          <w:sz w:val="28"/>
          <w:szCs w:val="28"/>
        </w:rPr>
        <w:t>年</w:t>
      </w:r>
      <w:r>
        <w:rPr>
          <w:rFonts w:hint="eastAsia" w:ascii="仿宋_GB2312" w:hAnsi="宋体" w:eastAsia="仿宋_GB2312" w:cs="Courier New"/>
          <w:color w:val="auto"/>
          <w:kern w:val="0"/>
          <w:sz w:val="28"/>
          <w:szCs w:val="28"/>
        </w:rPr>
        <w:t>防雷检测</w:t>
      </w:r>
      <w:r>
        <w:rPr>
          <w:rFonts w:hint="eastAsia" w:ascii="仿宋" w:hAnsi="仿宋" w:eastAsia="仿宋"/>
          <w:color w:val="auto"/>
          <w:sz w:val="28"/>
          <w:szCs w:val="28"/>
        </w:rPr>
        <w:t>最高限价，按报价最低的报价人为</w:t>
      </w:r>
      <w:r>
        <w:rPr>
          <w:rFonts w:hint="eastAsia" w:ascii="仿宋" w:hAnsi="仿宋" w:eastAsia="仿宋" w:cs="仿宋"/>
          <w:color w:val="auto"/>
          <w:kern w:val="0"/>
          <w:sz w:val="28"/>
          <w:szCs w:val="28"/>
        </w:rPr>
        <w:t>2022和2023</w:t>
      </w:r>
      <w:r>
        <w:rPr>
          <w:rFonts w:hint="eastAsia" w:ascii="仿宋" w:hAnsi="仿宋" w:eastAsia="仿宋"/>
          <w:color w:val="auto"/>
          <w:sz w:val="28"/>
          <w:szCs w:val="28"/>
        </w:rPr>
        <w:t>年秦巴公司广巴段、巴南段</w:t>
      </w:r>
      <w:r>
        <w:rPr>
          <w:rFonts w:hint="eastAsia" w:ascii="仿宋_GB2312" w:hAnsi="宋体" w:eastAsia="仿宋_GB2312" w:cs="Courier New"/>
          <w:color w:val="auto"/>
          <w:kern w:val="0"/>
          <w:sz w:val="28"/>
          <w:szCs w:val="28"/>
        </w:rPr>
        <w:t>防雷检测服务单位；</w:t>
      </w:r>
      <w:r>
        <w:rPr>
          <w:rFonts w:hint="eastAsia" w:ascii="仿宋" w:hAnsi="仿宋" w:eastAsia="仿宋"/>
          <w:color w:val="auto"/>
          <w:sz w:val="28"/>
          <w:szCs w:val="28"/>
        </w:rPr>
        <w:t>若有相同的最低报价人，则以资格审查业绩多的报价人优先。</w:t>
      </w:r>
    </w:p>
    <w:p>
      <w:pPr>
        <w:adjustRightInd w:val="0"/>
        <w:spacing w:line="560" w:lineRule="atLeast"/>
        <w:ind w:firstLine="562" w:firstLineChars="200"/>
        <w:rPr>
          <w:rFonts w:ascii="仿宋" w:hAnsi="仿宋" w:eastAsia="仿宋"/>
          <w:b/>
          <w:color w:val="auto"/>
          <w:sz w:val="28"/>
          <w:szCs w:val="28"/>
        </w:rPr>
      </w:pPr>
      <w:r>
        <w:rPr>
          <w:rFonts w:hint="eastAsia" w:ascii="仿宋" w:hAnsi="仿宋" w:eastAsia="仿宋"/>
          <w:b/>
          <w:color w:val="auto"/>
          <w:sz w:val="28"/>
          <w:szCs w:val="28"/>
        </w:rPr>
        <w:t>（二）</w:t>
      </w:r>
      <w:r>
        <w:rPr>
          <w:rFonts w:hint="eastAsia" w:ascii="仿宋_GB2312" w:hAnsi="宋体" w:eastAsia="仿宋_GB2312"/>
          <w:bCs/>
          <w:color w:val="auto"/>
          <w:sz w:val="28"/>
          <w:szCs w:val="28"/>
        </w:rPr>
        <w:t>评审方式</w:t>
      </w:r>
    </w:p>
    <w:p>
      <w:pPr>
        <w:spacing w:line="560" w:lineRule="atLeast"/>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评审委员会由询价人招投标领导小组相关人员组成，具体工作由秦巴公司营运管理部负责，具体询价程序：</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1.在规定的时间、地点开标。参与询价的投标人少于3个（不含3个）将不予开启，原封退还，该询价工作随即结束。</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2.开标由招标人主持，招标人、投标人参加。所有投标人应派授权代表参加开标会，并按要求签到。</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3.开标时，由招标人及投标人代表检查报价文件的密封情况，对符合密封要求的投标文件当场逐一拆封，由投标人代表签字确认。</w:t>
      </w:r>
    </w:p>
    <w:p>
      <w:pPr>
        <w:adjustRightInd w:val="0"/>
        <w:spacing w:line="560" w:lineRule="atLeast"/>
        <w:ind w:firstLine="560" w:firstLineChars="200"/>
        <w:rPr>
          <w:rFonts w:ascii="仿宋" w:hAnsi="仿宋" w:eastAsia="仿宋"/>
          <w:color w:val="auto"/>
          <w:sz w:val="28"/>
          <w:szCs w:val="28"/>
        </w:rPr>
      </w:pPr>
      <w:r>
        <w:rPr>
          <w:rFonts w:hint="eastAsia" w:ascii="仿宋_GB2312" w:hAnsi="宋体" w:eastAsia="仿宋_GB2312"/>
          <w:color w:val="auto"/>
          <w:sz w:val="28"/>
          <w:szCs w:val="28"/>
        </w:rPr>
        <w:t>4.按照询价文件和报价文件评审，资格审查合格且报价最低的投标人确定为本项目中标候选人；</w:t>
      </w:r>
      <w:r>
        <w:rPr>
          <w:rFonts w:hint="eastAsia" w:ascii="仿宋" w:hAnsi="仿宋" w:eastAsia="仿宋"/>
          <w:color w:val="auto"/>
          <w:sz w:val="28"/>
          <w:szCs w:val="28"/>
        </w:rPr>
        <w:t>若有相同的最低报价人，则以资格审查业绩多的报价人优先。</w:t>
      </w:r>
    </w:p>
    <w:p>
      <w:pPr>
        <w:spacing w:line="560" w:lineRule="exact"/>
        <w:ind w:firstLine="643" w:firstLineChars="200"/>
        <w:rPr>
          <w:rFonts w:ascii="仿宋_GB2312" w:hAnsi="宋体" w:eastAsia="仿宋_GB2312"/>
          <w:b/>
          <w:color w:val="auto"/>
        </w:rPr>
      </w:pPr>
      <w:r>
        <w:rPr>
          <w:rFonts w:hint="eastAsia" w:ascii="仿宋_GB2312" w:hAnsi="宋体" w:eastAsia="仿宋_GB2312"/>
          <w:b/>
          <w:color w:val="auto"/>
        </w:rPr>
        <w:t>六、投标文件的组成及内容</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（一）投标函</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（二）投标函附表</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1.授权书</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2.</w:t>
      </w:r>
      <w:r>
        <w:rPr>
          <w:rFonts w:hint="eastAsia" w:ascii="仿宋_GB2312" w:hAnsi="宋体" w:eastAsia="仿宋_GB2312"/>
          <w:color w:val="auto"/>
          <w:sz w:val="28"/>
          <w:szCs w:val="28"/>
        </w:rPr>
        <w:t>承诺书</w:t>
      </w:r>
    </w:p>
    <w:p>
      <w:pPr>
        <w:spacing w:line="560" w:lineRule="atLeast"/>
        <w:ind w:firstLine="560" w:firstLineChars="200"/>
        <w:rPr>
          <w:rFonts w:ascii="仿宋_GB2312" w:hAnsi="宋体" w:eastAsia="仿宋_GB2312"/>
          <w:color w:val="auto"/>
          <w:kern w:val="0"/>
          <w:sz w:val="28"/>
          <w:szCs w:val="28"/>
        </w:rPr>
      </w:pPr>
      <w:r>
        <w:rPr>
          <w:rFonts w:hint="eastAsia" w:ascii="仿宋_GB2312" w:hAnsi="Calibri" w:eastAsia="仿宋_GB2312"/>
          <w:color w:val="auto"/>
          <w:kern w:val="0"/>
          <w:sz w:val="28"/>
          <w:szCs w:val="28"/>
        </w:rPr>
        <w:t>3.</w:t>
      </w:r>
      <w:r>
        <w:rPr>
          <w:rFonts w:hint="eastAsia" w:ascii="仿宋_GB2312" w:hAnsi="宋体" w:eastAsia="仿宋_GB2312"/>
          <w:color w:val="auto"/>
          <w:kern w:val="0"/>
          <w:sz w:val="28"/>
          <w:szCs w:val="28"/>
        </w:rPr>
        <w:t>供应商法人营业执照复印件或扫描件，并加盖单位章。</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4.投标人信誉情况</w:t>
      </w:r>
      <w:r>
        <w:rPr>
          <w:rFonts w:hint="eastAsia" w:ascii="仿宋_GB2312" w:hAnsi="宋体" w:eastAsia="仿宋_GB2312"/>
          <w:color w:val="auto"/>
          <w:kern w:val="0"/>
          <w:sz w:val="28"/>
          <w:szCs w:val="28"/>
        </w:rPr>
        <w:t>加盖单位章。</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5.</w:t>
      </w:r>
      <w:r>
        <w:rPr>
          <w:rFonts w:hint="eastAsia" w:ascii="仿宋_GB2312" w:hAnsi="宋体" w:eastAsia="仿宋_GB2312"/>
          <w:color w:val="auto"/>
          <w:sz w:val="28"/>
          <w:szCs w:val="28"/>
        </w:rPr>
        <w:t>承诺书签字，并加盖单位章。</w:t>
      </w:r>
    </w:p>
    <w:p>
      <w:pPr>
        <w:spacing w:line="560" w:lineRule="atLeast"/>
        <w:ind w:firstLine="560" w:firstLineChars="200"/>
        <w:rPr>
          <w:rFonts w:ascii="仿宋_GB2312" w:hAnsi="宋体" w:eastAsia="仿宋_GB2312"/>
          <w:color w:val="auto"/>
          <w:kern w:val="0"/>
          <w:sz w:val="28"/>
          <w:szCs w:val="28"/>
        </w:rPr>
      </w:pPr>
      <w:r>
        <w:rPr>
          <w:rFonts w:hint="eastAsia" w:ascii="仿宋_GB2312" w:hAnsi="Calibri" w:eastAsia="仿宋_GB2312"/>
          <w:color w:val="auto"/>
          <w:kern w:val="0"/>
          <w:sz w:val="28"/>
          <w:szCs w:val="28"/>
        </w:rPr>
        <w:t>6.</w:t>
      </w:r>
      <w:r>
        <w:rPr>
          <w:rFonts w:hint="eastAsia" w:ascii="仿宋_GB2312" w:hAnsi="宋体" w:eastAsia="仿宋_GB2312"/>
          <w:color w:val="auto"/>
          <w:kern w:val="0"/>
          <w:sz w:val="28"/>
          <w:szCs w:val="28"/>
        </w:rPr>
        <w:t>技术建议书加盖单位章。</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7.业绩证明</w:t>
      </w:r>
      <w:r>
        <w:rPr>
          <w:rFonts w:hint="eastAsia" w:ascii="仿宋_GB2312" w:hAnsi="宋体" w:eastAsia="仿宋_GB2312"/>
          <w:color w:val="auto"/>
          <w:kern w:val="0"/>
          <w:sz w:val="28"/>
          <w:szCs w:val="28"/>
        </w:rPr>
        <w:t>。</w:t>
      </w:r>
    </w:p>
    <w:p>
      <w:pPr>
        <w:spacing w:line="560" w:lineRule="atLeast"/>
        <w:ind w:firstLine="560" w:firstLineChars="200"/>
        <w:rPr>
          <w:rFonts w:ascii="仿宋_GB2312" w:hAnsi="宋体" w:eastAsia="仿宋_GB2312"/>
          <w:color w:val="auto"/>
          <w:sz w:val="28"/>
          <w:szCs w:val="28"/>
        </w:rPr>
      </w:pPr>
      <w:r>
        <w:rPr>
          <w:rFonts w:hint="eastAsia" w:ascii="仿宋_GB2312" w:eastAsia="仿宋_GB2312"/>
          <w:color w:val="auto"/>
          <w:sz w:val="28"/>
          <w:szCs w:val="28"/>
        </w:rPr>
        <w:t>8.</w:t>
      </w:r>
      <w:r>
        <w:rPr>
          <w:rFonts w:hint="eastAsia" w:ascii="仿宋_GB2312" w:hAnsi="宋体" w:eastAsia="仿宋_GB2312"/>
          <w:color w:val="auto"/>
          <w:sz w:val="28"/>
          <w:szCs w:val="28"/>
        </w:rPr>
        <w:t>投标保证金转账凭证</w:t>
      </w:r>
    </w:p>
    <w:p>
      <w:pPr>
        <w:spacing w:line="560" w:lineRule="atLeast"/>
        <w:ind w:firstLine="560" w:firstLineChars="200"/>
        <w:rPr>
          <w:rFonts w:ascii="仿宋_GB2312" w:eastAsia="仿宋_GB2312"/>
          <w:color w:val="auto"/>
          <w:sz w:val="28"/>
          <w:szCs w:val="28"/>
        </w:rPr>
      </w:pPr>
      <w:r>
        <w:rPr>
          <w:rFonts w:hint="eastAsia" w:ascii="仿宋_GB2312" w:hAnsi="宋体" w:eastAsia="仿宋_GB2312"/>
          <w:color w:val="auto"/>
          <w:sz w:val="28"/>
          <w:szCs w:val="28"/>
        </w:rPr>
        <w:t>9.投标人其他资料。</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（三）附件</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附件1：投标函格式</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附件2：授权委托书或法定代表人身份证明格式</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附件3：投标人营业执照复印件</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附件4：投标人信誉情况</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附件5：承诺书格式</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附件6：技术建议书</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附件7：业绩证明</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附件8：投标保证金转账凭证</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附件9：投标人其他资料</w:t>
      </w:r>
    </w:p>
    <w:p>
      <w:pPr>
        <w:spacing w:line="560" w:lineRule="exact"/>
        <w:ind w:firstLine="643" w:firstLineChars="200"/>
        <w:rPr>
          <w:rFonts w:ascii="仿宋_GB2312" w:hAnsi="宋体" w:eastAsia="仿宋_GB2312"/>
          <w:b/>
          <w:color w:val="auto"/>
        </w:rPr>
      </w:pPr>
      <w:r>
        <w:rPr>
          <w:rFonts w:hint="eastAsia" w:ascii="仿宋_GB2312" w:hAnsi="宋体" w:eastAsia="仿宋_GB2312"/>
          <w:b/>
          <w:color w:val="auto"/>
        </w:rPr>
        <w:t>七、报价文件的印制和签署</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（一）投标人应准备一份完整的投标文件及投标价表。</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（二）投标文件应使用不褪色、不变质的墨水打印或书写，并在规定签章处逐一签章。</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三）投标文件根据询价文件格式的要求制作，内容应完整，投标文件的打印和书写应清楚工整，投标文件不得行间插字，涂改或者增删。如有修改错漏处，必须由投标人的法定代表人或其授权代理表签字或盖个人印鉴。</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（四）投标文件应逐页编码，并装订成册。属于同一部分的内容应装订在一起。否则，招标人将对投标文件页数的丢失、散落或其它后果不承担任何责任。</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（五）投标文件统一用A4幅面。</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（六）投标文件的密封和标记，封套应密封完好。</w:t>
      </w:r>
    </w:p>
    <w:p>
      <w:pPr>
        <w:spacing w:line="560" w:lineRule="atLeast"/>
        <w:ind w:firstLine="560" w:firstLineChars="200"/>
        <w:rPr>
          <w:rFonts w:ascii="仿宋_GB2312" w:hAnsi="宋体" w:eastAsia="仿宋_GB2312"/>
          <w:color w:val="auto"/>
        </w:rPr>
      </w:pPr>
      <w:r>
        <w:rPr>
          <w:rFonts w:hint="eastAsia" w:ascii="仿宋_GB2312" w:hAnsi="宋体" w:eastAsia="仿宋_GB2312"/>
          <w:color w:val="auto"/>
          <w:sz w:val="28"/>
          <w:szCs w:val="28"/>
        </w:rPr>
        <w:t>（七）</w:t>
      </w:r>
      <w:r>
        <w:rPr>
          <w:rFonts w:hint="eastAsia" w:ascii="仿宋_GB2312" w:hAnsi="仿宋" w:eastAsia="仿宋_GB2312"/>
          <w:color w:val="auto"/>
          <w:sz w:val="28"/>
          <w:szCs w:val="28"/>
        </w:rPr>
        <w:t>报价不得超过最高限价</w:t>
      </w:r>
      <w:r>
        <w:rPr>
          <w:rFonts w:hint="eastAsia" w:ascii="仿宋_GB2312" w:hAnsi="仿宋" w:eastAsia="仿宋_GB2312"/>
          <w:color w:val="auto"/>
          <w:sz w:val="28"/>
          <w:szCs w:val="28"/>
          <w:u w:val="single"/>
        </w:rPr>
        <w:t>人民39万元（大写：叁拾玖万元），</w:t>
      </w:r>
      <w:r>
        <w:rPr>
          <w:rFonts w:hint="eastAsia" w:ascii="仿宋_GB2312" w:hAnsi="仿宋" w:eastAsia="仿宋_GB2312"/>
          <w:color w:val="auto"/>
          <w:sz w:val="28"/>
          <w:szCs w:val="28"/>
        </w:rPr>
        <w:t>否则投标文件无效。</w:t>
      </w:r>
    </w:p>
    <w:p>
      <w:pPr>
        <w:adjustRightInd w:val="0"/>
        <w:spacing w:line="560" w:lineRule="atLeast"/>
        <w:ind w:firstLine="643" w:firstLineChars="200"/>
        <w:rPr>
          <w:rFonts w:ascii="仿宋" w:hAnsi="仿宋" w:eastAsia="仿宋"/>
          <w:b/>
          <w:bCs/>
          <w:color w:val="auto"/>
        </w:rPr>
      </w:pPr>
      <w:r>
        <w:rPr>
          <w:rFonts w:hint="eastAsia" w:ascii="仿宋_GB2312" w:hAnsi="宋体" w:eastAsia="仿宋_GB2312"/>
          <w:b/>
          <w:color w:val="auto"/>
        </w:rPr>
        <w:t>八、合同的签订</w:t>
      </w:r>
    </w:p>
    <w:p>
      <w:pPr>
        <w:tabs>
          <w:tab w:val="center" w:pos="4153"/>
        </w:tabs>
        <w:spacing w:line="560" w:lineRule="atLeast"/>
        <w:ind w:firstLine="560" w:firstLineChars="200"/>
        <w:rPr>
          <w:rFonts w:ascii="仿宋_GB2312" w:hAnsi="宋体" w:eastAsia="仿宋_GB2312"/>
          <w:b/>
          <w:bCs/>
          <w:color w:val="auto"/>
          <w:sz w:val="28"/>
          <w:szCs w:val="28"/>
        </w:rPr>
      </w:pPr>
      <w:r>
        <w:rPr>
          <w:rFonts w:hint="eastAsia" w:ascii="仿宋_GB2312" w:hAnsi="宋体" w:eastAsia="仿宋_GB2312"/>
          <w:color w:val="auto"/>
          <w:sz w:val="28"/>
          <w:szCs w:val="28"/>
        </w:rPr>
        <w:t>本报价公告公示期满，招标人召开定标会议，发中标通知书，招标人和投标人进行合同谈判，在30个工作日内，双方签订合同，</w:t>
      </w:r>
      <w:r>
        <w:rPr>
          <w:rFonts w:hint="eastAsia" w:ascii="仿宋_GB2312" w:hAnsi="宋体" w:eastAsia="仿宋_GB2312"/>
          <w:b/>
          <w:bCs/>
          <w:color w:val="auto"/>
          <w:sz w:val="28"/>
          <w:szCs w:val="28"/>
        </w:rPr>
        <w:t>自合同签订之日起为期2年。</w:t>
      </w:r>
    </w:p>
    <w:p>
      <w:pPr>
        <w:adjustRightInd w:val="0"/>
        <w:spacing w:line="560" w:lineRule="atLeast"/>
        <w:ind w:firstLine="643" w:firstLineChars="200"/>
        <w:rPr>
          <w:rFonts w:ascii="仿宋" w:hAnsi="仿宋" w:eastAsia="仿宋"/>
          <w:b/>
          <w:bCs/>
          <w:color w:val="auto"/>
        </w:rPr>
      </w:pPr>
      <w:r>
        <w:rPr>
          <w:rFonts w:hint="eastAsia" w:ascii="仿宋_GB2312" w:hAnsi="宋体" w:eastAsia="仿宋_GB2312"/>
          <w:b/>
          <w:color w:val="auto"/>
        </w:rPr>
        <w:t>九、</w:t>
      </w:r>
      <w:r>
        <w:rPr>
          <w:rFonts w:hint="eastAsia" w:ascii="仿宋" w:hAnsi="仿宋" w:eastAsia="仿宋"/>
          <w:b/>
          <w:bCs/>
          <w:color w:val="auto"/>
        </w:rPr>
        <w:t>联系方式</w:t>
      </w:r>
    </w:p>
    <w:p>
      <w:pPr>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招标人：四川秦巴高速公路有限责任公司</w:t>
      </w:r>
    </w:p>
    <w:p>
      <w:pPr>
        <w:widowControl/>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地址：</w:t>
      </w:r>
      <w:r>
        <w:rPr>
          <w:rFonts w:hint="eastAsia" w:ascii="仿宋" w:hAnsi="仿宋" w:eastAsia="仿宋" w:cs="宋体"/>
          <w:color w:val="auto"/>
          <w:kern w:val="0"/>
          <w:sz w:val="28"/>
          <w:szCs w:val="28"/>
        </w:rPr>
        <w:t>巴中市巴州区S2成巴高速附近四川秦巴高速公路有限责任公司</w:t>
      </w:r>
    </w:p>
    <w:p>
      <w:pPr>
        <w:widowControl/>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联系人：龚先生</w:t>
      </w:r>
    </w:p>
    <w:p>
      <w:pPr>
        <w:widowControl/>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电话：15328945366</w:t>
      </w:r>
      <w:bookmarkStart w:id="0" w:name="_GoBack"/>
      <w:bookmarkEnd w:id="0"/>
    </w:p>
    <w:p>
      <w:pPr>
        <w:pStyle w:val="28"/>
        <w:adjustRightInd w:val="0"/>
        <w:snapToGrid w:val="0"/>
        <w:spacing w:line="560" w:lineRule="atLeast"/>
        <w:ind w:firstLine="643"/>
        <w:jc w:val="left"/>
        <w:rPr>
          <w:rFonts w:ascii="仿宋" w:hAnsi="仿宋" w:eastAsia="仿宋" w:cs="宋体"/>
          <w:b/>
          <w:bCs/>
          <w:color w:val="auto"/>
          <w:sz w:val="32"/>
          <w:szCs w:val="32"/>
        </w:rPr>
      </w:pPr>
      <w:r>
        <w:rPr>
          <w:rFonts w:hint="eastAsia" w:ascii="仿宋" w:hAnsi="仿宋" w:eastAsia="仿宋"/>
          <w:b/>
          <w:bCs/>
          <w:color w:val="auto"/>
          <w:sz w:val="32"/>
          <w:szCs w:val="32"/>
        </w:rPr>
        <w:t>十</w:t>
      </w:r>
      <w:r>
        <w:rPr>
          <w:rFonts w:hint="eastAsia" w:ascii="仿宋" w:hAnsi="仿宋" w:eastAsia="仿宋"/>
          <w:color w:val="auto"/>
          <w:sz w:val="32"/>
          <w:szCs w:val="32"/>
        </w:rPr>
        <w:t>、</w:t>
      </w:r>
      <w:r>
        <w:rPr>
          <w:rFonts w:hint="eastAsia" w:ascii="仿宋" w:hAnsi="仿宋" w:eastAsia="仿宋" w:cs="宋体"/>
          <w:b/>
          <w:bCs/>
          <w:color w:val="auto"/>
          <w:sz w:val="32"/>
          <w:szCs w:val="32"/>
        </w:rPr>
        <w:t>监督及投诉</w:t>
      </w:r>
    </w:p>
    <w:p>
      <w:pPr>
        <w:adjustRightInd w:val="0"/>
        <w:snapToGrid w:val="0"/>
        <w:spacing w:line="560" w:lineRule="atLeas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（一）监督机构接受申请人的书面异议和投诉。对异议和投诉材料经核查虚假者的一方或诬告的一方将上报其主管部门，以列入不良信誉记录。</w:t>
      </w:r>
    </w:p>
    <w:p>
      <w:pPr>
        <w:adjustRightInd w:val="0"/>
        <w:snapToGrid w:val="0"/>
        <w:spacing w:line="560" w:lineRule="atLeas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监督机构：四川秦巴高速公路有限责任公司纪检工作部</w:t>
      </w:r>
    </w:p>
    <w:p>
      <w:pPr>
        <w:adjustRightInd w:val="0"/>
        <w:snapToGrid w:val="0"/>
        <w:spacing w:line="560" w:lineRule="atLeas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电  话：0827-5285832</w:t>
      </w:r>
    </w:p>
    <w:p>
      <w:pPr>
        <w:pStyle w:val="7"/>
        <w:tabs>
          <w:tab w:val="left" w:pos="0"/>
        </w:tabs>
        <w:adjustRightInd w:val="0"/>
        <w:snapToGrid w:val="0"/>
        <w:spacing w:after="0" w:line="560" w:lineRule="atLeast"/>
        <w:ind w:left="0" w:leftChars="0" w:firstLine="560" w:firstLineChars="200"/>
        <w:rPr>
          <w:rFonts w:ascii="仿宋" w:hAnsi="仿宋" w:eastAsia="仿宋" w:cs="宋体"/>
          <w:color w:val="auto"/>
          <w:sz w:val="28"/>
          <w:szCs w:val="28"/>
        </w:rPr>
      </w:pPr>
      <w:r>
        <w:rPr>
          <w:rFonts w:hint="eastAsia" w:ascii="仿宋" w:hAnsi="仿宋" w:eastAsia="仿宋" w:cs="宋体"/>
          <w:color w:val="auto"/>
          <w:sz w:val="28"/>
          <w:szCs w:val="28"/>
        </w:rPr>
        <w:t>地  址：巴中市巴州区S2成巴高速附近四川秦巴高速公路有限责任公司</w:t>
      </w:r>
    </w:p>
    <w:p>
      <w:pPr>
        <w:pStyle w:val="7"/>
        <w:tabs>
          <w:tab w:val="left" w:pos="0"/>
        </w:tabs>
        <w:adjustRightInd w:val="0"/>
        <w:snapToGrid w:val="0"/>
        <w:spacing w:after="0" w:line="560" w:lineRule="atLeast"/>
        <w:ind w:left="0" w:leftChars="0" w:firstLine="560" w:firstLineChars="200"/>
        <w:rPr>
          <w:rFonts w:ascii="仿宋" w:hAnsi="仿宋" w:eastAsia="仿宋"/>
          <w:color w:val="auto"/>
          <w:sz w:val="28"/>
          <w:szCs w:val="28"/>
        </w:rPr>
      </w:pPr>
      <w:r>
        <w:rPr>
          <w:rFonts w:hint="eastAsia" w:ascii="仿宋" w:hAnsi="仿宋" w:eastAsia="仿宋" w:cs="宋体"/>
          <w:color w:val="auto"/>
          <w:sz w:val="28"/>
          <w:szCs w:val="28"/>
        </w:rPr>
        <w:t>邮  编：636000</w:t>
      </w:r>
    </w:p>
    <w:p>
      <w:pPr>
        <w:tabs>
          <w:tab w:val="left" w:pos="1740"/>
          <w:tab w:val="left" w:pos="2600"/>
        </w:tabs>
        <w:spacing w:line="560" w:lineRule="atLeast"/>
        <w:ind w:firstLine="560" w:firstLineChars="200"/>
        <w:jc w:val="right"/>
        <w:rPr>
          <w:rFonts w:ascii="仿宋" w:hAnsi="仿宋" w:eastAsia="仿宋" w:cs="仿宋"/>
          <w:color w:val="auto"/>
          <w:sz w:val="28"/>
          <w:szCs w:val="28"/>
        </w:rPr>
      </w:pPr>
      <w:r>
        <w:rPr>
          <w:rFonts w:hint="eastAsia" w:ascii="仿宋" w:hAnsi="仿宋" w:eastAsia="仿宋" w:cs="仿宋"/>
          <w:color w:val="auto"/>
          <w:sz w:val="28"/>
          <w:szCs w:val="28"/>
        </w:rPr>
        <w:t>招标人：四川秦巴高速公路有限责任公司</w:t>
      </w:r>
    </w:p>
    <w:p>
      <w:pPr>
        <w:tabs>
          <w:tab w:val="left" w:pos="1740"/>
          <w:tab w:val="left" w:pos="2600"/>
        </w:tabs>
        <w:spacing w:line="560" w:lineRule="atLeast"/>
        <w:ind w:firstLine="600" w:firstLineChars="200"/>
        <w:jc w:val="right"/>
        <w:rPr>
          <w:rFonts w:ascii="仿宋" w:hAnsi="仿宋" w:eastAsia="仿宋" w:cs="仿宋"/>
          <w:color w:val="auto"/>
          <w:sz w:val="28"/>
          <w:szCs w:val="28"/>
        </w:rPr>
      </w:pPr>
      <w:r>
        <w:rPr>
          <w:rFonts w:hint="eastAsia" w:ascii="仿宋" w:hAnsi="仿宋" w:eastAsia="仿宋" w:cs="仿宋"/>
          <w:color w:val="auto"/>
          <w:spacing w:val="10"/>
          <w:sz w:val="28"/>
          <w:szCs w:val="28"/>
          <w:lang w:bidi="zh-CN"/>
        </w:rPr>
        <w:t>2022年5月</w:t>
      </w:r>
      <w:r>
        <w:rPr>
          <w:rFonts w:hint="eastAsia" w:ascii="仿宋" w:hAnsi="仿宋" w:eastAsia="仿宋" w:cs="仿宋"/>
          <w:color w:val="auto"/>
          <w:spacing w:val="10"/>
          <w:sz w:val="28"/>
          <w:szCs w:val="28"/>
          <w:lang w:val="en-US" w:bidi="zh-CN"/>
        </w:rPr>
        <w:t>25</w:t>
      </w:r>
      <w:r>
        <w:rPr>
          <w:rFonts w:hint="eastAsia" w:ascii="仿宋" w:hAnsi="仿宋" w:eastAsia="仿宋" w:cs="仿宋"/>
          <w:color w:val="auto"/>
          <w:spacing w:val="10"/>
          <w:sz w:val="28"/>
          <w:szCs w:val="28"/>
          <w:lang w:bidi="zh-CN"/>
        </w:rPr>
        <w:t>日</w:t>
      </w:r>
    </w:p>
    <w:p>
      <w:pPr>
        <w:rPr>
          <w:rFonts w:ascii="仿宋" w:hAnsi="仿宋" w:eastAsia="仿宋"/>
          <w:color w:val="auto"/>
        </w:rPr>
      </w:pPr>
      <w:r>
        <w:rPr>
          <w:rFonts w:hint="eastAsia" w:ascii="仿宋" w:hAnsi="仿宋" w:eastAsia="仿宋"/>
          <w:color w:val="auto"/>
        </w:rPr>
        <w:br w:type="page"/>
      </w:r>
    </w:p>
    <w:p>
      <w:pPr>
        <w:rPr>
          <w:color w:val="auto"/>
        </w:rPr>
      </w:pPr>
    </w:p>
    <w:p>
      <w:pPr>
        <w:rPr>
          <w:rFonts w:ascii="仿宋" w:hAnsi="仿宋" w:eastAsia="仿宋"/>
          <w:b/>
          <w:bCs/>
          <w:color w:val="auto"/>
        </w:rPr>
      </w:pPr>
    </w:p>
    <w:p>
      <w:pPr>
        <w:pStyle w:val="5"/>
        <w:rPr>
          <w:rFonts w:ascii="仿宋" w:hAnsi="仿宋" w:eastAsia="仿宋"/>
          <w:b/>
          <w:bCs/>
          <w:color w:val="auto"/>
          <w:sz w:val="32"/>
          <w:szCs w:val="32"/>
        </w:rPr>
      </w:pPr>
    </w:p>
    <w:p>
      <w:pPr>
        <w:rPr>
          <w:rFonts w:ascii="仿宋" w:hAnsi="仿宋" w:eastAsia="仿宋"/>
          <w:b/>
          <w:bCs/>
          <w:color w:val="auto"/>
        </w:rPr>
      </w:pPr>
    </w:p>
    <w:p>
      <w:pPr>
        <w:jc w:val="right"/>
        <w:rPr>
          <w:rFonts w:ascii="仿宋" w:hAnsi="仿宋" w:eastAsia="仿宋" w:cs="宋体"/>
          <w:b/>
          <w:bCs/>
          <w:color w:val="auto"/>
          <w:bdr w:val="single" w:color="auto" w:sz="4" w:space="0"/>
        </w:rPr>
      </w:pPr>
      <w:r>
        <w:rPr>
          <w:rFonts w:hint="eastAsia" w:ascii="仿宋" w:hAnsi="仿宋" w:eastAsia="仿宋" w:cs="宋体"/>
          <w:b/>
          <w:bCs/>
          <w:color w:val="auto"/>
          <w:bdr w:val="single" w:color="auto" w:sz="4" w:space="0"/>
        </w:rPr>
        <w:t>正本/副本</w:t>
      </w:r>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四川秦巴高速公路有限责任公司</w:t>
      </w:r>
    </w:p>
    <w:p>
      <w:pPr>
        <w:jc w:val="center"/>
        <w:rPr>
          <w:rFonts w:ascii="仿宋" w:hAnsi="仿宋" w:eastAsia="仿宋"/>
          <w:b/>
          <w:bCs/>
          <w:color w:val="auto"/>
          <w:sz w:val="44"/>
          <w:szCs w:val="44"/>
        </w:rPr>
      </w:pPr>
      <w:r>
        <w:rPr>
          <w:rFonts w:hint="eastAsia" w:ascii="仿宋" w:hAnsi="仿宋" w:eastAsia="仿宋" w:cs="仿宋"/>
          <w:b/>
          <w:bCs/>
          <w:color w:val="auto"/>
          <w:sz w:val="44"/>
          <w:szCs w:val="44"/>
        </w:rPr>
        <w:t>2022和2023年度防雷接地检测项目</w:t>
      </w:r>
    </w:p>
    <w:p>
      <w:pPr>
        <w:spacing w:line="400" w:lineRule="exact"/>
        <w:jc w:val="center"/>
        <w:rPr>
          <w:rFonts w:ascii="仿宋" w:hAnsi="仿宋" w:eastAsia="仿宋"/>
          <w:b/>
          <w:bCs/>
          <w:color w:val="auto"/>
          <w:sz w:val="44"/>
          <w:szCs w:val="44"/>
        </w:rPr>
      </w:pPr>
    </w:p>
    <w:p>
      <w:pPr>
        <w:pStyle w:val="5"/>
        <w:rPr>
          <w:rFonts w:ascii="仿宋" w:hAnsi="仿宋" w:eastAsia="仿宋"/>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tabs>
          <w:tab w:val="left" w:pos="2800"/>
          <w:tab w:val="left" w:pos="3860"/>
          <w:tab w:val="left" w:pos="4900"/>
        </w:tabs>
        <w:jc w:val="center"/>
        <w:rPr>
          <w:rFonts w:ascii="仿宋" w:hAnsi="仿宋" w:eastAsia="仿宋" w:cs="宋体"/>
          <w:b/>
          <w:bCs/>
          <w:color w:val="auto"/>
          <w:sz w:val="44"/>
          <w:szCs w:val="44"/>
        </w:rPr>
      </w:pPr>
      <w:r>
        <w:rPr>
          <w:rFonts w:hint="eastAsia" w:ascii="仿宋" w:hAnsi="仿宋" w:eastAsia="仿宋" w:cs="宋体"/>
          <w:b/>
          <w:bCs/>
          <w:color w:val="auto"/>
          <w:sz w:val="44"/>
          <w:szCs w:val="44"/>
        </w:rPr>
        <w:t>投标文件</w:t>
      </w:r>
    </w:p>
    <w:p>
      <w:pPr>
        <w:spacing w:line="400" w:lineRule="exact"/>
        <w:rPr>
          <w:rFonts w:ascii="仿宋" w:hAnsi="仿宋" w:eastAsia="仿宋"/>
          <w:color w:val="auto"/>
        </w:rPr>
      </w:pPr>
    </w:p>
    <w:p>
      <w:pPr>
        <w:spacing w:line="400" w:lineRule="exact"/>
        <w:rPr>
          <w:rFonts w:ascii="仿宋" w:hAnsi="仿宋" w:eastAsia="仿宋" w:cs="宋体"/>
          <w:color w:val="auto"/>
        </w:rPr>
      </w:pPr>
    </w:p>
    <w:p>
      <w:pPr>
        <w:spacing w:line="400" w:lineRule="exact"/>
        <w:rPr>
          <w:rFonts w:ascii="仿宋" w:hAnsi="仿宋" w:eastAsia="仿宋" w:cs="宋体"/>
          <w:color w:val="auto"/>
        </w:rPr>
      </w:pPr>
    </w:p>
    <w:p>
      <w:pPr>
        <w:spacing w:line="400" w:lineRule="exact"/>
        <w:rPr>
          <w:rFonts w:ascii="仿宋" w:hAnsi="仿宋" w:eastAsia="仿宋" w:cs="宋体"/>
          <w:color w:val="auto"/>
        </w:rPr>
      </w:pPr>
    </w:p>
    <w:p>
      <w:pPr>
        <w:pStyle w:val="5"/>
        <w:rPr>
          <w:rFonts w:ascii="仿宋" w:hAnsi="仿宋" w:eastAsia="仿宋"/>
          <w:color w:val="auto"/>
          <w:sz w:val="32"/>
          <w:szCs w:val="32"/>
        </w:rPr>
      </w:pPr>
    </w:p>
    <w:p>
      <w:pPr>
        <w:pStyle w:val="5"/>
        <w:rPr>
          <w:rFonts w:ascii="仿宋" w:hAnsi="仿宋" w:eastAsia="仿宋"/>
          <w:color w:val="auto"/>
          <w:sz w:val="32"/>
          <w:szCs w:val="32"/>
        </w:rPr>
      </w:pPr>
    </w:p>
    <w:p>
      <w:pPr>
        <w:pStyle w:val="5"/>
        <w:rPr>
          <w:rFonts w:ascii="仿宋" w:hAnsi="仿宋" w:eastAsia="仿宋"/>
          <w:color w:val="auto"/>
          <w:sz w:val="32"/>
          <w:szCs w:val="32"/>
        </w:rPr>
      </w:pPr>
    </w:p>
    <w:p>
      <w:pPr>
        <w:pStyle w:val="5"/>
        <w:rPr>
          <w:rFonts w:ascii="仿宋" w:hAnsi="仿宋" w:eastAsia="仿宋"/>
          <w:color w:val="auto"/>
          <w:sz w:val="32"/>
          <w:szCs w:val="32"/>
        </w:rPr>
      </w:pPr>
    </w:p>
    <w:p>
      <w:pPr>
        <w:ind w:left="80"/>
        <w:jc w:val="center"/>
        <w:rPr>
          <w:rFonts w:ascii="仿宋" w:hAnsi="仿宋" w:eastAsia="仿宋" w:cs="宋体"/>
          <w:color w:val="auto"/>
          <w:w w:val="98"/>
        </w:rPr>
      </w:pPr>
      <w:r>
        <w:rPr>
          <w:rFonts w:hint="eastAsia" w:ascii="仿宋" w:hAnsi="仿宋" w:eastAsia="仿宋" w:cs="宋体"/>
          <w:color w:val="auto"/>
          <w:w w:val="98"/>
        </w:rPr>
        <w:t>投标人：（盖单位章）</w:t>
      </w:r>
    </w:p>
    <w:p>
      <w:pPr>
        <w:pStyle w:val="5"/>
        <w:rPr>
          <w:rFonts w:ascii="仿宋" w:hAnsi="仿宋" w:eastAsia="仿宋"/>
          <w:color w:val="auto"/>
          <w:sz w:val="32"/>
          <w:szCs w:val="32"/>
        </w:rPr>
      </w:pPr>
    </w:p>
    <w:p>
      <w:pPr>
        <w:spacing w:line="400" w:lineRule="exact"/>
        <w:ind w:firstLine="3200" w:firstLineChars="1000"/>
        <w:rPr>
          <w:rFonts w:ascii="仿宋" w:hAnsi="仿宋" w:eastAsia="仿宋"/>
          <w:color w:val="auto"/>
        </w:rPr>
      </w:pPr>
      <w:r>
        <w:rPr>
          <w:rFonts w:hint="eastAsia" w:ascii="仿宋" w:hAnsi="仿宋" w:eastAsia="仿宋"/>
          <w:color w:val="auto"/>
        </w:rPr>
        <w:t>年   月   日</w:t>
      </w:r>
    </w:p>
    <w:p>
      <w:pPr>
        <w:widowControl/>
        <w:spacing w:beforeAutospacing="1" w:afterAutospacing="1"/>
        <w:jc w:val="left"/>
        <w:rPr>
          <w:rFonts w:ascii="仿宋" w:hAnsi="仿宋" w:eastAsia="仿宋"/>
          <w:b/>
          <w:color w:val="auto"/>
        </w:rPr>
        <w:sectPr>
          <w:pgSz w:w="11910" w:h="16840"/>
          <w:pgMar w:top="1134" w:right="1134" w:bottom="1134" w:left="1417" w:header="794" w:footer="794" w:gutter="0"/>
          <w:cols w:space="720" w:num="1"/>
        </w:sectPr>
      </w:pPr>
    </w:p>
    <w:p>
      <w:pPr>
        <w:tabs>
          <w:tab w:val="left" w:pos="1202"/>
        </w:tabs>
        <w:spacing w:before="32"/>
        <w:ind w:right="4"/>
        <w:jc w:val="center"/>
        <w:rPr>
          <w:rFonts w:ascii="仿宋" w:hAnsi="仿宋" w:eastAsia="仿宋"/>
          <w:b/>
          <w:color w:val="auto"/>
        </w:rPr>
      </w:pPr>
      <w:r>
        <w:rPr>
          <w:rFonts w:hint="eastAsia" w:ascii="仿宋" w:hAnsi="仿宋" w:eastAsia="仿宋"/>
          <w:b/>
          <w:color w:val="auto"/>
        </w:rPr>
        <w:t>目录</w:t>
      </w:r>
    </w:p>
    <w:p>
      <w:pPr>
        <w:pStyle w:val="5"/>
        <w:spacing w:line="360" w:lineRule="auto"/>
        <w:ind w:firstLine="643" w:firstLineChars="200"/>
        <w:jc w:val="left"/>
        <w:rPr>
          <w:rFonts w:ascii="仿宋" w:hAnsi="仿宋" w:eastAsia="仿宋"/>
          <w:b/>
          <w:color w:val="auto"/>
          <w:sz w:val="32"/>
          <w:szCs w:val="32"/>
        </w:rPr>
      </w:pPr>
    </w:p>
    <w:p>
      <w:pPr>
        <w:spacing w:line="560" w:lineRule="atLeast"/>
        <w:ind w:left="960" w:leftChars="300"/>
        <w:jc w:val="left"/>
        <w:rPr>
          <w:rFonts w:ascii="仿宋" w:hAnsi="仿宋" w:eastAsia="仿宋"/>
          <w:color w:val="auto"/>
        </w:rPr>
      </w:pPr>
      <w:r>
        <w:rPr>
          <w:rFonts w:ascii="仿宋" w:hAnsi="仿宋" w:eastAsia="仿宋"/>
          <w:color w:val="auto"/>
        </w:rPr>
        <w:t>一</w:t>
      </w:r>
      <w:r>
        <w:rPr>
          <w:rFonts w:hint="eastAsia" w:ascii="仿宋" w:hAnsi="仿宋" w:eastAsia="仿宋"/>
          <w:color w:val="auto"/>
        </w:rPr>
        <w:t>、</w:t>
      </w:r>
      <w:r>
        <w:rPr>
          <w:rFonts w:ascii="仿宋" w:hAnsi="仿宋" w:eastAsia="仿宋"/>
          <w:color w:val="auto"/>
        </w:rPr>
        <w:t>投标函</w:t>
      </w:r>
    </w:p>
    <w:p>
      <w:pPr>
        <w:spacing w:line="560" w:lineRule="atLeast"/>
        <w:ind w:left="960" w:leftChars="300"/>
        <w:jc w:val="left"/>
        <w:rPr>
          <w:rFonts w:ascii="仿宋" w:hAnsi="仿宋" w:eastAsia="仿宋"/>
          <w:color w:val="auto"/>
        </w:rPr>
      </w:pPr>
      <w:r>
        <w:rPr>
          <w:rFonts w:ascii="仿宋" w:hAnsi="仿宋" w:eastAsia="仿宋"/>
          <w:color w:val="auto"/>
        </w:rPr>
        <w:t>二</w:t>
      </w:r>
      <w:r>
        <w:rPr>
          <w:rFonts w:hint="eastAsia" w:ascii="仿宋" w:hAnsi="仿宋" w:eastAsia="仿宋"/>
          <w:color w:val="auto"/>
        </w:rPr>
        <w:t>、</w:t>
      </w:r>
      <w:r>
        <w:rPr>
          <w:rFonts w:ascii="仿宋" w:hAnsi="仿宋" w:eastAsia="仿宋"/>
          <w:color w:val="auto"/>
        </w:rPr>
        <w:t>授权委托书或法定代表人身份证明</w:t>
      </w:r>
    </w:p>
    <w:p>
      <w:pPr>
        <w:spacing w:line="560" w:lineRule="atLeast"/>
        <w:ind w:left="960" w:leftChars="300"/>
        <w:jc w:val="left"/>
        <w:rPr>
          <w:rFonts w:ascii="仿宋" w:hAnsi="仿宋" w:eastAsia="仿宋"/>
          <w:color w:val="auto"/>
        </w:rPr>
      </w:pPr>
      <w:r>
        <w:rPr>
          <w:rFonts w:hint="eastAsia" w:ascii="仿宋" w:hAnsi="仿宋" w:eastAsia="仿宋"/>
          <w:color w:val="auto"/>
        </w:rPr>
        <w:t>三、投标人营业执照复印件</w:t>
      </w:r>
    </w:p>
    <w:p>
      <w:pPr>
        <w:spacing w:line="560" w:lineRule="atLeast"/>
        <w:ind w:left="960" w:leftChars="300"/>
        <w:jc w:val="left"/>
        <w:rPr>
          <w:rFonts w:ascii="仿宋" w:hAnsi="仿宋" w:eastAsia="仿宋"/>
          <w:color w:val="auto"/>
        </w:rPr>
      </w:pPr>
      <w:r>
        <w:rPr>
          <w:rFonts w:hint="eastAsia" w:ascii="仿宋" w:hAnsi="仿宋" w:eastAsia="仿宋"/>
          <w:color w:val="auto"/>
        </w:rPr>
        <w:t>四、</w:t>
      </w:r>
      <w:r>
        <w:rPr>
          <w:rFonts w:ascii="仿宋" w:hAnsi="仿宋" w:eastAsia="仿宋"/>
          <w:color w:val="auto"/>
        </w:rPr>
        <w:t>投标人信誉情况</w:t>
      </w:r>
    </w:p>
    <w:p>
      <w:pPr>
        <w:spacing w:line="560" w:lineRule="atLeast"/>
        <w:ind w:left="960" w:leftChars="300"/>
        <w:jc w:val="left"/>
        <w:rPr>
          <w:rFonts w:ascii="仿宋" w:hAnsi="仿宋" w:eastAsia="仿宋"/>
          <w:color w:val="auto"/>
        </w:rPr>
      </w:pPr>
      <w:r>
        <w:rPr>
          <w:rFonts w:hint="eastAsia" w:ascii="仿宋" w:hAnsi="仿宋" w:eastAsia="仿宋"/>
          <w:color w:val="auto"/>
        </w:rPr>
        <w:t>五、</w:t>
      </w:r>
      <w:r>
        <w:rPr>
          <w:rFonts w:ascii="仿宋" w:hAnsi="仿宋" w:eastAsia="仿宋"/>
          <w:color w:val="auto"/>
        </w:rPr>
        <w:t>承诺函</w:t>
      </w:r>
    </w:p>
    <w:p>
      <w:pPr>
        <w:spacing w:line="560" w:lineRule="atLeast"/>
        <w:ind w:left="960" w:leftChars="300"/>
        <w:jc w:val="left"/>
        <w:rPr>
          <w:rFonts w:ascii="仿宋" w:hAnsi="仿宋" w:eastAsia="仿宋"/>
          <w:color w:val="auto"/>
        </w:rPr>
      </w:pPr>
      <w:r>
        <w:rPr>
          <w:rFonts w:hint="eastAsia" w:ascii="仿宋" w:hAnsi="仿宋" w:eastAsia="仿宋"/>
          <w:color w:val="auto"/>
        </w:rPr>
        <w:t>六、技术建议书</w:t>
      </w:r>
    </w:p>
    <w:p>
      <w:pPr>
        <w:spacing w:line="560" w:lineRule="atLeast"/>
        <w:ind w:left="960" w:leftChars="300"/>
        <w:jc w:val="left"/>
        <w:rPr>
          <w:rFonts w:ascii="仿宋" w:hAnsi="仿宋" w:eastAsia="仿宋"/>
          <w:color w:val="auto"/>
        </w:rPr>
      </w:pPr>
      <w:r>
        <w:rPr>
          <w:rFonts w:hint="eastAsia" w:ascii="仿宋" w:hAnsi="仿宋" w:eastAsia="仿宋"/>
          <w:color w:val="auto"/>
        </w:rPr>
        <w:t>七、业绩证明</w:t>
      </w:r>
    </w:p>
    <w:p>
      <w:pPr>
        <w:spacing w:line="560" w:lineRule="atLeast"/>
        <w:ind w:left="960" w:leftChars="300"/>
        <w:jc w:val="left"/>
        <w:rPr>
          <w:rFonts w:ascii="仿宋" w:hAnsi="仿宋" w:eastAsia="仿宋"/>
          <w:color w:val="auto"/>
        </w:rPr>
      </w:pPr>
      <w:r>
        <w:rPr>
          <w:rFonts w:hint="eastAsia" w:ascii="仿宋" w:hAnsi="仿宋" w:eastAsia="仿宋"/>
          <w:color w:val="auto"/>
        </w:rPr>
        <w:t>八、投标保证金转账凭证</w:t>
      </w:r>
    </w:p>
    <w:p>
      <w:pPr>
        <w:spacing w:line="560" w:lineRule="atLeast"/>
        <w:ind w:left="960" w:leftChars="300"/>
        <w:jc w:val="left"/>
        <w:rPr>
          <w:rFonts w:ascii="仿宋" w:hAnsi="仿宋" w:eastAsia="仿宋"/>
          <w:color w:val="auto"/>
        </w:rPr>
      </w:pPr>
      <w:r>
        <w:rPr>
          <w:rFonts w:hint="eastAsia" w:ascii="仿宋" w:hAnsi="仿宋" w:eastAsia="仿宋"/>
          <w:color w:val="auto"/>
        </w:rPr>
        <w:t>九、其他资料</w:t>
      </w:r>
    </w:p>
    <w:p>
      <w:pPr>
        <w:rPr>
          <w:color w:val="auto"/>
        </w:rPr>
      </w:pPr>
      <w:r>
        <w:rPr>
          <w:rFonts w:hint="eastAsia" w:ascii="仿宋" w:hAnsi="仿宋" w:eastAsia="仿宋"/>
          <w:color w:val="auto"/>
        </w:rPr>
        <w:br w:type="page"/>
      </w:r>
    </w:p>
    <w:p>
      <w:pPr>
        <w:numPr>
          <w:ilvl w:val="0"/>
          <w:numId w:val="2"/>
        </w:numPr>
        <w:spacing w:line="460" w:lineRule="atLeast"/>
        <w:jc w:val="center"/>
        <w:rPr>
          <w:rFonts w:ascii="仿宋" w:hAnsi="仿宋" w:eastAsia="仿宋"/>
          <w:b/>
          <w:color w:val="auto"/>
        </w:rPr>
      </w:pPr>
      <w:r>
        <w:rPr>
          <w:rFonts w:hint="eastAsia" w:ascii="仿宋" w:hAnsi="仿宋" w:eastAsia="仿宋"/>
          <w:b/>
          <w:color w:val="auto"/>
        </w:rPr>
        <w:t>投标函</w:t>
      </w:r>
    </w:p>
    <w:p>
      <w:pPr>
        <w:pStyle w:val="2"/>
        <w:ind w:left="0" w:leftChars="0" w:firstLine="0" w:firstLineChars="0"/>
        <w:rPr>
          <w:color w:val="auto"/>
        </w:rPr>
      </w:pPr>
    </w:p>
    <w:p>
      <w:pPr>
        <w:pStyle w:val="5"/>
        <w:spacing w:line="460" w:lineRule="atLeast"/>
        <w:ind w:firstLine="560" w:firstLineChars="200"/>
        <w:rPr>
          <w:rFonts w:ascii="仿宋" w:hAnsi="仿宋" w:eastAsia="仿宋"/>
          <w:color w:val="auto"/>
          <w:sz w:val="28"/>
          <w:szCs w:val="28"/>
        </w:rPr>
      </w:pPr>
      <w:r>
        <w:rPr>
          <w:rFonts w:hint="eastAsia" w:ascii="仿宋" w:hAnsi="仿宋" w:eastAsia="仿宋"/>
          <w:color w:val="auto"/>
          <w:sz w:val="28"/>
          <w:szCs w:val="28"/>
          <w:u w:val="single"/>
        </w:rPr>
        <w:t>四川秦巴高速公路有限责任公司：</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1.我方已仔细研究</w:t>
      </w:r>
      <w:r>
        <w:rPr>
          <w:rFonts w:hint="eastAsia" w:ascii="仿宋" w:hAnsi="仿宋" w:eastAsia="仿宋"/>
          <w:color w:val="auto"/>
          <w:sz w:val="28"/>
          <w:szCs w:val="28"/>
          <w:u w:val="single"/>
        </w:rPr>
        <w:t>（</w:t>
      </w:r>
      <w:r>
        <w:rPr>
          <w:rFonts w:hint="eastAsia" w:ascii="仿宋" w:hAnsi="仿宋" w:eastAsia="仿宋"/>
          <w:color w:val="auto"/>
          <w:spacing w:val="-7"/>
          <w:sz w:val="28"/>
          <w:szCs w:val="28"/>
          <w:u w:val="single"/>
        </w:rPr>
        <w:t>秦巴公司2022和2023年度防雷接地检测项目</w:t>
      </w:r>
      <w:r>
        <w:rPr>
          <w:rFonts w:hint="eastAsia" w:ascii="仿宋" w:hAnsi="仿宋" w:eastAsia="仿宋"/>
          <w:color w:val="auto"/>
          <w:sz w:val="28"/>
          <w:szCs w:val="28"/>
          <w:u w:val="single"/>
        </w:rPr>
        <w:t>）</w:t>
      </w:r>
      <w:r>
        <w:rPr>
          <w:rFonts w:hint="eastAsia" w:ascii="仿宋" w:hAnsi="仿宋" w:eastAsia="仿宋"/>
          <w:color w:val="auto"/>
          <w:sz w:val="28"/>
          <w:szCs w:val="28"/>
        </w:rPr>
        <w:t>的全部内容，在现场考察研究后，我方愿意以人民币（大写</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）元（</w:t>
      </w:r>
      <w:r>
        <w:rPr>
          <w:rFonts w:ascii="Calibri" w:hAnsi="Calibri" w:eastAsia="仿宋" w:cs="Calibri"/>
          <w:color w:val="auto"/>
          <w:sz w:val="28"/>
          <w:szCs w:val="28"/>
        </w:rPr>
        <w:t>¥</w:t>
      </w:r>
      <w:r>
        <w:rPr>
          <w:rFonts w:ascii="仿宋" w:hAnsi="仿宋" w:eastAsia="仿宋"/>
          <w:color w:val="auto"/>
          <w:sz w:val="28"/>
          <w:szCs w:val="28"/>
          <w:u w:val="single"/>
        </w:rPr>
        <w:t xml:space="preserve">               </w:t>
      </w:r>
      <w:r>
        <w:rPr>
          <w:rFonts w:hint="eastAsia" w:ascii="仿宋" w:hAnsi="仿宋" w:eastAsia="仿宋"/>
          <w:color w:val="auto"/>
          <w:sz w:val="28"/>
          <w:szCs w:val="28"/>
        </w:rPr>
        <w:t>）</w:t>
      </w:r>
      <w:r>
        <w:rPr>
          <w:rFonts w:hint="eastAsia" w:ascii="仿宋" w:hAnsi="仿宋" w:eastAsia="仿宋"/>
          <w:b/>
          <w:bCs/>
          <w:color w:val="auto"/>
          <w:sz w:val="28"/>
          <w:szCs w:val="28"/>
        </w:rPr>
        <w:t>每年，两年</w:t>
      </w:r>
      <w:r>
        <w:rPr>
          <w:rFonts w:hint="eastAsia" w:ascii="仿宋" w:hAnsi="仿宋" w:eastAsia="仿宋"/>
          <w:color w:val="auto"/>
          <w:sz w:val="28"/>
          <w:szCs w:val="28"/>
        </w:rPr>
        <w:t>合计人民币（大写</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）元（</w:t>
      </w:r>
      <w:r>
        <w:rPr>
          <w:rFonts w:ascii="Calibri" w:hAnsi="Calibri" w:eastAsia="仿宋" w:cs="Calibri"/>
          <w:color w:val="auto"/>
          <w:sz w:val="28"/>
          <w:szCs w:val="28"/>
        </w:rPr>
        <w:t>¥</w:t>
      </w:r>
      <w:r>
        <w:rPr>
          <w:rFonts w:ascii="仿宋" w:hAnsi="仿宋" w:eastAsia="仿宋"/>
          <w:color w:val="auto"/>
          <w:sz w:val="28"/>
          <w:szCs w:val="28"/>
          <w:u w:val="single"/>
        </w:rPr>
        <w:t xml:space="preserve">               </w:t>
      </w:r>
      <w:r>
        <w:rPr>
          <w:rFonts w:hint="eastAsia" w:ascii="仿宋" w:hAnsi="仿宋" w:eastAsia="仿宋"/>
          <w:color w:val="auto"/>
          <w:sz w:val="28"/>
          <w:szCs w:val="28"/>
        </w:rPr>
        <w:t>）的投标报价（或根据询比文件规定修正核实后确定的另一金额），按合同约定实施和完成本招标项目规定的所有工作。</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2.我方承诺在询价文件规定的投标有效期内不撤销投标文件。</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3.项目负责人姓名：</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4.质量要求：（</w:t>
      </w:r>
      <w:r>
        <w:rPr>
          <w:rFonts w:hint="eastAsia" w:ascii="仿宋" w:hAnsi="仿宋" w:eastAsia="仿宋"/>
          <w:color w:val="auto"/>
          <w:sz w:val="28"/>
          <w:szCs w:val="28"/>
          <w:u w:val="single"/>
        </w:rPr>
        <w:t>满足询价文件要求</w:t>
      </w:r>
      <w:r>
        <w:rPr>
          <w:rFonts w:hint="eastAsia" w:ascii="仿宋" w:hAnsi="仿宋" w:eastAsia="仿宋"/>
          <w:color w:val="auto"/>
          <w:sz w:val="28"/>
          <w:szCs w:val="28"/>
        </w:rPr>
        <w:t>），安全目标：（</w:t>
      </w:r>
      <w:r>
        <w:rPr>
          <w:rFonts w:hint="eastAsia" w:ascii="仿宋" w:hAnsi="仿宋" w:eastAsia="仿宋"/>
          <w:color w:val="auto"/>
          <w:sz w:val="28"/>
          <w:szCs w:val="28"/>
          <w:u w:val="single"/>
        </w:rPr>
        <w:t>满足询价文件要求）</w:t>
      </w:r>
      <w:r>
        <w:rPr>
          <w:rFonts w:hint="eastAsia" w:ascii="仿宋" w:hAnsi="仿宋" w:eastAsia="仿宋"/>
          <w:color w:val="auto"/>
          <w:sz w:val="28"/>
          <w:szCs w:val="28"/>
        </w:rPr>
        <w:t>。</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5.如我方中标，我方承诺：</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（1）在收到中标通知书后，在中标通知书规定的期限内与你方签订合同；</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（2）在签订合同时不向你方提出附加条件；</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）在合同约定的期限内完成合同规定的全部义务；</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6.我方在此声明，所递交的投标文件及有关资料内容完整、真实和准确。</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7.在合同协议书正式签署生效之前，本投标函连同你方的中标通知书将构成我们双方之间共同遵守的文件，对双方具有约束力。</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8.（其他补充说明）。</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投标人：（盖单位章）</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法定代表人或其委托代理人：（签字）</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投标人地址：</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电话：</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邮箱：</w:t>
      </w:r>
    </w:p>
    <w:p>
      <w:pPr>
        <w:pStyle w:val="5"/>
        <w:spacing w:line="560" w:lineRule="atLeast"/>
        <w:ind w:firstLine="560" w:firstLineChars="200"/>
        <w:rPr>
          <w:rFonts w:ascii="仿宋" w:hAnsi="仿宋" w:eastAsia="仿宋"/>
          <w:color w:val="auto"/>
          <w:sz w:val="32"/>
          <w:szCs w:val="32"/>
        </w:rPr>
      </w:pPr>
      <w:r>
        <w:rPr>
          <w:rFonts w:hint="eastAsia" w:ascii="仿宋" w:hAnsi="仿宋" w:eastAsia="仿宋"/>
          <w:color w:val="auto"/>
          <w:sz w:val="28"/>
          <w:szCs w:val="28"/>
        </w:rPr>
        <w:t xml:space="preserve">年  </w:t>
      </w:r>
      <w:r>
        <w:rPr>
          <w:rFonts w:ascii="仿宋" w:hAnsi="仿宋" w:eastAsia="仿宋"/>
          <w:color w:val="auto"/>
          <w:sz w:val="28"/>
          <w:szCs w:val="28"/>
        </w:rPr>
        <w:t xml:space="preserve">  </w:t>
      </w:r>
      <w:r>
        <w:rPr>
          <w:rFonts w:hint="eastAsia" w:ascii="仿宋" w:hAnsi="仿宋" w:eastAsia="仿宋"/>
          <w:color w:val="auto"/>
          <w:sz w:val="28"/>
          <w:szCs w:val="28"/>
        </w:rPr>
        <w:t xml:space="preserve">月 </w:t>
      </w:r>
      <w:r>
        <w:rPr>
          <w:rFonts w:ascii="仿宋" w:hAnsi="仿宋" w:eastAsia="仿宋"/>
          <w:color w:val="auto"/>
          <w:sz w:val="28"/>
          <w:szCs w:val="28"/>
        </w:rPr>
        <w:t xml:space="preserve">    </w:t>
      </w:r>
      <w:r>
        <w:rPr>
          <w:rFonts w:hint="eastAsia" w:ascii="仿宋" w:hAnsi="仿宋" w:eastAsia="仿宋"/>
          <w:color w:val="auto"/>
          <w:sz w:val="28"/>
          <w:szCs w:val="28"/>
        </w:rPr>
        <w:t>日</w:t>
      </w:r>
    </w:p>
    <w:p>
      <w:pPr>
        <w:rPr>
          <w:rFonts w:ascii="仿宋" w:hAnsi="仿宋" w:eastAsia="仿宋"/>
          <w:color w:val="auto"/>
        </w:rPr>
      </w:pPr>
      <w:r>
        <w:rPr>
          <w:rFonts w:ascii="仿宋" w:hAnsi="仿宋" w:eastAsia="仿宋"/>
          <w:color w:val="auto"/>
        </w:rPr>
        <w:br w:type="page"/>
      </w:r>
    </w:p>
    <w:p>
      <w:pPr>
        <w:pStyle w:val="5"/>
        <w:spacing w:line="400" w:lineRule="atLeast"/>
        <w:jc w:val="center"/>
        <w:rPr>
          <w:rFonts w:ascii="仿宋" w:hAnsi="仿宋" w:eastAsia="仿宋"/>
          <w:b/>
          <w:color w:val="auto"/>
          <w:sz w:val="32"/>
          <w:szCs w:val="32"/>
        </w:rPr>
      </w:pPr>
      <w:r>
        <w:rPr>
          <w:rFonts w:hint="eastAsia" w:ascii="仿宋" w:hAnsi="仿宋" w:eastAsia="仿宋"/>
          <w:b/>
          <w:color w:val="auto"/>
          <w:sz w:val="32"/>
          <w:szCs w:val="32"/>
        </w:rPr>
        <w:t>二、授权委托书或法定代表人身份证明</w:t>
      </w:r>
    </w:p>
    <w:p>
      <w:pPr>
        <w:pStyle w:val="5"/>
        <w:spacing w:before="12" w:line="400" w:lineRule="atLeast"/>
        <w:ind w:right="215"/>
        <w:rPr>
          <w:b/>
          <w:color w:val="auto"/>
          <w:sz w:val="45"/>
        </w:rPr>
      </w:pPr>
    </w:p>
    <w:p>
      <w:pPr>
        <w:pStyle w:val="5"/>
        <w:numPr>
          <w:ilvl w:val="0"/>
          <w:numId w:val="3"/>
        </w:numPr>
        <w:spacing w:before="7" w:line="400" w:lineRule="atLeast"/>
        <w:ind w:firstLine="562" w:firstLineChars="200"/>
        <w:jc w:val="center"/>
        <w:rPr>
          <w:b/>
          <w:color w:val="auto"/>
          <w:sz w:val="28"/>
          <w:szCs w:val="28"/>
        </w:rPr>
      </w:pPr>
      <w:r>
        <w:rPr>
          <w:rFonts w:ascii="仿宋" w:hAnsi="仿宋" w:eastAsia="仿宋"/>
          <w:b/>
          <w:color w:val="auto"/>
          <w:sz w:val="28"/>
          <w:szCs w:val="28"/>
        </w:rPr>
        <w:t>授权委托书（如果有）</w:t>
      </w: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本人（姓名）系（报价人名称）的法定代表人，现委托（姓名）为我方代理人。代理人根据授权，以我方名义签字、澄清确认、递交、撤回、修改</w:t>
      </w:r>
      <w:r>
        <w:rPr>
          <w:rFonts w:hint="eastAsia" w:ascii="仿宋" w:hAnsi="仿宋" w:eastAsia="仿宋" w:cs="仿宋"/>
          <w:color w:val="auto"/>
          <w:sz w:val="28"/>
          <w:szCs w:val="28"/>
        </w:rPr>
        <w:t>四川秦巴</w:t>
      </w:r>
      <w:r>
        <w:rPr>
          <w:rFonts w:hint="eastAsia" w:ascii="仿宋" w:hAnsi="仿宋" w:eastAsia="仿宋" w:cs="仿宋"/>
          <w:color w:val="auto"/>
          <w:kern w:val="0"/>
          <w:sz w:val="28"/>
          <w:szCs w:val="28"/>
        </w:rPr>
        <w:t>高速公路有限责任</w:t>
      </w:r>
      <w:r>
        <w:rPr>
          <w:rFonts w:hint="eastAsia" w:ascii="仿宋" w:hAnsi="仿宋" w:eastAsia="仿宋" w:cs="仿宋"/>
          <w:color w:val="auto"/>
          <w:sz w:val="28"/>
          <w:szCs w:val="28"/>
        </w:rPr>
        <w:t>公司</w:t>
      </w:r>
      <w:r>
        <w:rPr>
          <w:rFonts w:hint="eastAsia" w:ascii="仿宋" w:hAnsi="仿宋" w:eastAsia="仿宋" w:cs="仿宋"/>
          <w:color w:val="auto"/>
          <w:kern w:val="0"/>
          <w:sz w:val="28"/>
          <w:szCs w:val="28"/>
        </w:rPr>
        <w:t>2022和2023年度防雷接地检测项目</w:t>
      </w:r>
      <w:r>
        <w:rPr>
          <w:rFonts w:hint="eastAsia" w:ascii="仿宋" w:hAnsi="仿宋" w:eastAsia="仿宋"/>
          <w:bCs/>
          <w:color w:val="auto"/>
          <w:sz w:val="28"/>
          <w:szCs w:val="28"/>
        </w:rPr>
        <w:t>报价文件、签订合同和处理有关事宜，其法律后果由我方承担。</w:t>
      </w: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委托期限：自本委托书签字之日起至报价有效期期满。</w:t>
      </w: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代理人无转委托权</w:t>
      </w: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附：法定代表人身份证影印件及委托代理人身份证影印件（彩色或黑白）。</w:t>
      </w:r>
    </w:p>
    <w:p>
      <w:pPr>
        <w:pStyle w:val="5"/>
        <w:spacing w:line="560" w:lineRule="atLeast"/>
        <w:rPr>
          <w:rFonts w:ascii="仿宋" w:hAnsi="仿宋" w:eastAsia="仿宋"/>
          <w:bCs/>
          <w:color w:val="auto"/>
          <w:sz w:val="28"/>
          <w:szCs w:val="28"/>
        </w:rPr>
      </w:pP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 xml:space="preserve">报价人： </w:t>
      </w:r>
      <w:r>
        <w:rPr>
          <w:rFonts w:hint="eastAsia" w:ascii="仿宋" w:hAnsi="仿宋" w:eastAsia="仿宋"/>
          <w:bCs/>
          <w:color w:val="auto"/>
          <w:sz w:val="28"/>
          <w:szCs w:val="28"/>
        </w:rPr>
        <w:tab/>
      </w:r>
      <w:r>
        <w:rPr>
          <w:rFonts w:hint="eastAsia" w:ascii="仿宋" w:hAnsi="仿宋" w:eastAsia="仿宋"/>
          <w:bCs/>
          <w:color w:val="auto"/>
          <w:sz w:val="28"/>
          <w:szCs w:val="28"/>
        </w:rPr>
        <w:t>（盖单位章）</w:t>
      </w: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 xml:space="preserve">法定代表人： </w:t>
      </w:r>
      <w:r>
        <w:rPr>
          <w:rFonts w:hint="eastAsia" w:ascii="仿宋" w:hAnsi="仿宋" w:eastAsia="仿宋"/>
          <w:bCs/>
          <w:color w:val="auto"/>
          <w:sz w:val="28"/>
          <w:szCs w:val="28"/>
        </w:rPr>
        <w:tab/>
      </w:r>
      <w:r>
        <w:rPr>
          <w:rFonts w:hint="eastAsia" w:ascii="仿宋" w:hAnsi="仿宋" w:eastAsia="仿宋"/>
          <w:bCs/>
          <w:color w:val="auto"/>
          <w:sz w:val="28"/>
          <w:szCs w:val="28"/>
        </w:rPr>
        <w:t>（签字）</w:t>
      </w: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 xml:space="preserve">身份证号码： </w:t>
      </w:r>
      <w:r>
        <w:rPr>
          <w:rFonts w:hint="eastAsia" w:ascii="仿宋" w:hAnsi="仿宋" w:eastAsia="仿宋"/>
          <w:bCs/>
          <w:color w:val="auto"/>
          <w:sz w:val="28"/>
          <w:szCs w:val="28"/>
        </w:rPr>
        <w:tab/>
      </w: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 xml:space="preserve">委托代理人： </w:t>
      </w:r>
      <w:r>
        <w:rPr>
          <w:rFonts w:hint="eastAsia" w:ascii="仿宋" w:hAnsi="仿宋" w:eastAsia="仿宋"/>
          <w:bCs/>
          <w:color w:val="auto"/>
          <w:sz w:val="28"/>
          <w:szCs w:val="28"/>
        </w:rPr>
        <w:tab/>
      </w:r>
      <w:r>
        <w:rPr>
          <w:rFonts w:hint="eastAsia" w:ascii="仿宋" w:hAnsi="仿宋" w:eastAsia="仿宋"/>
          <w:bCs/>
          <w:color w:val="auto"/>
          <w:sz w:val="28"/>
          <w:szCs w:val="28"/>
        </w:rPr>
        <w:t>（签字）</w:t>
      </w: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 xml:space="preserve">身份证号码： </w:t>
      </w:r>
      <w:r>
        <w:rPr>
          <w:rFonts w:hint="eastAsia" w:ascii="仿宋" w:hAnsi="仿宋" w:eastAsia="仿宋"/>
          <w:bCs/>
          <w:color w:val="auto"/>
          <w:sz w:val="28"/>
          <w:szCs w:val="28"/>
        </w:rPr>
        <w:tab/>
      </w:r>
    </w:p>
    <w:p>
      <w:pPr>
        <w:pStyle w:val="5"/>
        <w:spacing w:line="560" w:lineRule="atLeast"/>
        <w:ind w:firstLine="560" w:firstLineChars="200"/>
        <w:rPr>
          <w:color w:val="auto"/>
          <w:sz w:val="28"/>
          <w:szCs w:val="28"/>
        </w:rPr>
      </w:pPr>
      <w:r>
        <w:rPr>
          <w:rFonts w:hint="eastAsia" w:ascii="仿宋" w:hAnsi="仿宋" w:eastAsia="仿宋"/>
          <w:bCs/>
          <w:color w:val="auto"/>
          <w:sz w:val="28"/>
          <w:szCs w:val="28"/>
        </w:rPr>
        <w:t xml:space="preserve"> </w:t>
      </w:r>
      <w:r>
        <w:rPr>
          <w:rFonts w:hint="eastAsia" w:ascii="仿宋" w:hAnsi="仿宋" w:eastAsia="仿宋"/>
          <w:bCs/>
          <w:color w:val="auto"/>
          <w:sz w:val="28"/>
          <w:szCs w:val="28"/>
        </w:rPr>
        <w:tab/>
      </w:r>
      <w:r>
        <w:rPr>
          <w:rFonts w:hint="eastAsia" w:ascii="仿宋" w:hAnsi="仿宋" w:eastAsia="仿宋"/>
          <w:bCs/>
          <w:color w:val="auto"/>
          <w:sz w:val="28"/>
          <w:szCs w:val="28"/>
        </w:rPr>
        <w:t xml:space="preserve">年 </w:t>
      </w:r>
      <w:r>
        <w:rPr>
          <w:rFonts w:hint="eastAsia" w:ascii="仿宋" w:hAnsi="仿宋" w:eastAsia="仿宋"/>
          <w:bCs/>
          <w:color w:val="auto"/>
          <w:sz w:val="28"/>
          <w:szCs w:val="28"/>
        </w:rPr>
        <w:tab/>
      </w:r>
      <w:r>
        <w:rPr>
          <w:rFonts w:hint="eastAsia" w:ascii="仿宋" w:hAnsi="仿宋" w:eastAsia="仿宋"/>
          <w:bCs/>
          <w:color w:val="auto"/>
          <w:sz w:val="28"/>
          <w:szCs w:val="28"/>
        </w:rPr>
        <w:t xml:space="preserve">月 </w:t>
      </w:r>
      <w:r>
        <w:rPr>
          <w:rFonts w:hint="eastAsia" w:ascii="仿宋" w:hAnsi="仿宋" w:eastAsia="仿宋"/>
          <w:bCs/>
          <w:color w:val="auto"/>
          <w:sz w:val="28"/>
          <w:szCs w:val="28"/>
        </w:rPr>
        <w:tab/>
      </w:r>
      <w:r>
        <w:rPr>
          <w:rFonts w:hint="eastAsia" w:ascii="仿宋" w:hAnsi="仿宋" w:eastAsia="仿宋"/>
          <w:bCs/>
          <w:color w:val="auto"/>
          <w:sz w:val="28"/>
          <w:szCs w:val="28"/>
        </w:rPr>
        <w:t>日</w:t>
      </w:r>
    </w:p>
    <w:p>
      <w:pPr>
        <w:pStyle w:val="5"/>
        <w:spacing w:line="560" w:lineRule="atLeast"/>
        <w:ind w:left="562" w:hanging="562" w:hangingChars="200"/>
        <w:rPr>
          <w:rFonts w:ascii="仿宋" w:hAnsi="仿宋" w:eastAsia="仿宋"/>
          <w:b/>
          <w:bCs/>
          <w:color w:val="auto"/>
          <w:sz w:val="28"/>
          <w:szCs w:val="28"/>
        </w:rPr>
      </w:pPr>
      <w:r>
        <w:rPr>
          <w:rFonts w:ascii="仿宋" w:hAnsi="仿宋" w:eastAsia="仿宋"/>
          <w:b/>
          <w:bCs/>
          <w:color w:val="auto"/>
          <w:sz w:val="28"/>
          <w:szCs w:val="28"/>
        </w:rPr>
        <w:t>注： 1.如果报价文件由委托代理人签署，则报价人须提交授权委托书和法定代表人身份证明。</w:t>
      </w:r>
    </w:p>
    <w:p>
      <w:pPr>
        <w:pStyle w:val="5"/>
        <w:spacing w:line="560" w:lineRule="atLeast"/>
        <w:ind w:firstLine="644" w:firstLineChars="229"/>
        <w:rPr>
          <w:rFonts w:ascii="仿宋" w:hAnsi="仿宋" w:eastAsia="仿宋"/>
          <w:b/>
          <w:bCs/>
          <w:color w:val="auto"/>
          <w:sz w:val="28"/>
          <w:szCs w:val="28"/>
        </w:rPr>
      </w:pPr>
      <w:r>
        <w:rPr>
          <w:rFonts w:ascii="仿宋" w:hAnsi="仿宋" w:eastAsia="仿宋"/>
          <w:b/>
          <w:bCs/>
          <w:color w:val="auto"/>
          <w:sz w:val="28"/>
          <w:szCs w:val="28"/>
        </w:rPr>
        <w:t>2.提交的授权委托书须满足下列要求，否则其授权无效：</w:t>
      </w:r>
    </w:p>
    <w:p>
      <w:pPr>
        <w:pStyle w:val="5"/>
        <w:spacing w:line="560" w:lineRule="atLeast"/>
        <w:ind w:firstLine="644" w:firstLineChars="229"/>
        <w:rPr>
          <w:rFonts w:ascii="仿宋" w:hAnsi="仿宋" w:eastAsia="仿宋"/>
          <w:b/>
          <w:bCs/>
          <w:color w:val="auto"/>
          <w:sz w:val="28"/>
          <w:szCs w:val="28"/>
        </w:rPr>
      </w:pPr>
      <w:r>
        <w:rPr>
          <w:rFonts w:hint="eastAsia" w:ascii="仿宋" w:hAnsi="仿宋" w:eastAsia="仿宋"/>
          <w:b/>
          <w:bCs/>
          <w:color w:val="auto"/>
          <w:sz w:val="28"/>
          <w:szCs w:val="28"/>
        </w:rPr>
        <w:t>3.</w:t>
      </w:r>
      <w:r>
        <w:rPr>
          <w:rFonts w:ascii="仿宋" w:hAnsi="仿宋" w:eastAsia="仿宋"/>
          <w:b/>
          <w:bCs/>
          <w:color w:val="auto"/>
          <w:sz w:val="28"/>
          <w:szCs w:val="28"/>
        </w:rPr>
        <w:t>报价人须在授权委托书上加盖报价人单位章；</w:t>
      </w:r>
    </w:p>
    <w:p>
      <w:pPr>
        <w:pStyle w:val="5"/>
        <w:spacing w:line="560" w:lineRule="atLeast"/>
        <w:ind w:firstLine="644" w:firstLineChars="229"/>
        <w:rPr>
          <w:rFonts w:ascii="仿宋" w:hAnsi="仿宋" w:eastAsia="仿宋"/>
          <w:b/>
          <w:bCs/>
          <w:color w:val="auto"/>
          <w:sz w:val="28"/>
          <w:szCs w:val="28"/>
        </w:rPr>
      </w:pPr>
      <w:r>
        <w:rPr>
          <w:rFonts w:hint="eastAsia" w:ascii="仿宋" w:hAnsi="仿宋" w:eastAsia="仿宋"/>
          <w:b/>
          <w:bCs/>
          <w:color w:val="auto"/>
          <w:sz w:val="28"/>
          <w:szCs w:val="28"/>
        </w:rPr>
        <w:t>4.</w:t>
      </w:r>
      <w:r>
        <w:rPr>
          <w:rFonts w:ascii="仿宋" w:hAnsi="仿宋" w:eastAsia="仿宋"/>
          <w:b/>
          <w:bCs/>
          <w:color w:val="auto"/>
          <w:sz w:val="28"/>
          <w:szCs w:val="28"/>
        </w:rPr>
        <w:t>法定代表人和委托代理人必须在授权书上亲笔签名，不得使用印章、签名章或其他电子制版签名代替；</w:t>
      </w:r>
    </w:p>
    <w:p>
      <w:pPr>
        <w:pStyle w:val="5"/>
        <w:spacing w:line="560" w:lineRule="atLeast"/>
        <w:ind w:firstLine="644" w:firstLineChars="229"/>
        <w:rPr>
          <w:rFonts w:ascii="仿宋" w:hAnsi="仿宋" w:eastAsia="仿宋"/>
          <w:b/>
          <w:bCs/>
          <w:color w:val="auto"/>
          <w:sz w:val="28"/>
          <w:szCs w:val="28"/>
        </w:rPr>
      </w:pPr>
      <w:r>
        <w:rPr>
          <w:rFonts w:hint="eastAsia" w:ascii="仿宋" w:hAnsi="仿宋" w:eastAsia="仿宋"/>
          <w:b/>
          <w:bCs/>
          <w:color w:val="auto"/>
          <w:sz w:val="28"/>
          <w:szCs w:val="28"/>
        </w:rPr>
        <w:t>5.</w:t>
      </w:r>
      <w:r>
        <w:rPr>
          <w:rFonts w:ascii="仿宋" w:hAnsi="仿宋" w:eastAsia="仿宋"/>
          <w:b/>
          <w:bCs/>
          <w:color w:val="auto"/>
          <w:sz w:val="28"/>
          <w:szCs w:val="28"/>
        </w:rPr>
        <w:t>委托代理人只能是一个人，且不能再授予他人；</w:t>
      </w:r>
    </w:p>
    <w:p>
      <w:pPr>
        <w:pStyle w:val="5"/>
        <w:spacing w:line="560" w:lineRule="atLeast"/>
        <w:ind w:firstLine="644" w:firstLineChars="229"/>
        <w:rPr>
          <w:rFonts w:ascii="仿宋" w:hAnsi="仿宋" w:eastAsia="仿宋"/>
          <w:b/>
          <w:bCs/>
          <w:color w:val="auto"/>
          <w:sz w:val="28"/>
          <w:szCs w:val="28"/>
        </w:rPr>
      </w:pPr>
      <w:r>
        <w:rPr>
          <w:rFonts w:hint="eastAsia" w:ascii="仿宋" w:hAnsi="仿宋" w:eastAsia="仿宋"/>
          <w:b/>
          <w:bCs/>
          <w:color w:val="auto"/>
          <w:sz w:val="28"/>
          <w:szCs w:val="28"/>
        </w:rPr>
        <w:t>6.</w:t>
      </w:r>
      <w:r>
        <w:rPr>
          <w:rFonts w:ascii="仿宋" w:hAnsi="仿宋" w:eastAsia="仿宋"/>
          <w:b/>
          <w:bCs/>
          <w:color w:val="auto"/>
          <w:sz w:val="28"/>
          <w:szCs w:val="28"/>
        </w:rPr>
        <w:t>授权委托书的时间应与法定代表人或其委托代理人签署报价函的时间同日或在其之前。</w:t>
      </w:r>
    </w:p>
    <w:p>
      <w:pPr>
        <w:pStyle w:val="5"/>
        <w:numPr>
          <w:ilvl w:val="0"/>
          <w:numId w:val="3"/>
        </w:numPr>
        <w:spacing w:before="7" w:line="560" w:lineRule="atLeast"/>
        <w:jc w:val="center"/>
        <w:rPr>
          <w:rFonts w:ascii="仿宋" w:hAnsi="仿宋" w:eastAsia="仿宋"/>
          <w:b/>
          <w:color w:val="auto"/>
          <w:sz w:val="28"/>
          <w:szCs w:val="28"/>
        </w:rPr>
      </w:pPr>
      <w:r>
        <w:rPr>
          <w:rFonts w:hint="eastAsia" w:ascii="仿宋" w:hAnsi="仿宋" w:eastAsia="仿宋"/>
          <w:b/>
          <w:color w:val="auto"/>
          <w:sz w:val="28"/>
          <w:szCs w:val="28"/>
        </w:rPr>
        <w:t>法定代表人身份证明</w:t>
      </w:r>
    </w:p>
    <w:p>
      <w:pPr>
        <w:pStyle w:val="5"/>
        <w:spacing w:line="560" w:lineRule="atLeast"/>
        <w:ind w:firstLine="560" w:firstLineChars="200"/>
        <w:rPr>
          <w:rFonts w:ascii="仿宋" w:hAnsi="仿宋" w:eastAsia="仿宋"/>
          <w:bCs/>
          <w:color w:val="auto"/>
          <w:sz w:val="28"/>
          <w:szCs w:val="28"/>
        </w:rPr>
      </w:pPr>
    </w:p>
    <w:p>
      <w:pPr>
        <w:pStyle w:val="5"/>
        <w:spacing w:line="560" w:lineRule="atLeast"/>
        <w:ind w:firstLine="560" w:firstLineChars="200"/>
        <w:rPr>
          <w:rFonts w:ascii="仿宋" w:hAnsi="仿宋" w:eastAsia="仿宋"/>
          <w:bCs/>
          <w:color w:val="auto"/>
          <w:sz w:val="28"/>
          <w:szCs w:val="28"/>
        </w:rPr>
      </w:pPr>
    </w:p>
    <w:p>
      <w:pPr>
        <w:pStyle w:val="5"/>
        <w:spacing w:line="560" w:lineRule="atLeast"/>
        <w:ind w:firstLine="560" w:firstLineChars="200"/>
        <w:rPr>
          <w:rFonts w:ascii="仿宋" w:hAnsi="仿宋" w:eastAsia="仿宋"/>
          <w:bCs/>
          <w:color w:val="auto"/>
          <w:sz w:val="28"/>
          <w:szCs w:val="28"/>
        </w:rPr>
      </w:pP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投标人名称：</w:t>
      </w:r>
    </w:p>
    <w:p>
      <w:pPr>
        <w:pStyle w:val="5"/>
        <w:spacing w:line="560" w:lineRule="atLeast"/>
        <w:ind w:firstLine="560" w:firstLineChars="200"/>
        <w:rPr>
          <w:rFonts w:ascii="仿宋" w:hAnsi="仿宋" w:eastAsia="仿宋"/>
          <w:bCs/>
          <w:color w:val="auto"/>
          <w:sz w:val="28"/>
          <w:szCs w:val="28"/>
          <w:u w:val="single"/>
        </w:rPr>
      </w:pPr>
      <w:r>
        <w:rPr>
          <w:rFonts w:hint="eastAsia" w:ascii="仿宋" w:hAnsi="仿宋" w:eastAsia="仿宋"/>
          <w:bCs/>
          <w:color w:val="auto"/>
          <w:sz w:val="28"/>
          <w:szCs w:val="28"/>
        </w:rPr>
        <w:t>姓名：</w:t>
      </w:r>
      <w:r>
        <w:rPr>
          <w:rFonts w:hint="eastAsia" w:ascii="仿宋" w:hAnsi="仿宋" w:eastAsia="仿宋"/>
          <w:bCs/>
          <w:color w:val="auto"/>
          <w:sz w:val="28"/>
          <w:szCs w:val="28"/>
          <w:u w:val="single"/>
        </w:rPr>
        <w:t>（法定代表人签字）</w:t>
      </w:r>
      <w:r>
        <w:rPr>
          <w:rFonts w:hint="eastAsia" w:ascii="仿宋" w:hAnsi="仿宋" w:eastAsia="仿宋"/>
          <w:bCs/>
          <w:color w:val="auto"/>
          <w:sz w:val="28"/>
          <w:szCs w:val="28"/>
        </w:rPr>
        <w:t xml:space="preserve">性别：  </w:t>
      </w:r>
      <w:r>
        <w:rPr>
          <w:rFonts w:ascii="仿宋" w:hAnsi="仿宋" w:eastAsia="仿宋"/>
          <w:bCs/>
          <w:color w:val="auto"/>
          <w:sz w:val="28"/>
          <w:szCs w:val="28"/>
        </w:rPr>
        <w:t xml:space="preserve">       </w:t>
      </w:r>
      <w:r>
        <w:rPr>
          <w:rFonts w:hint="eastAsia" w:ascii="仿宋" w:hAnsi="仿宋" w:eastAsia="仿宋"/>
          <w:bCs/>
          <w:color w:val="auto"/>
          <w:sz w:val="28"/>
          <w:szCs w:val="28"/>
        </w:rPr>
        <w:t xml:space="preserve">年龄： </w:t>
      </w:r>
      <w:r>
        <w:rPr>
          <w:rFonts w:ascii="仿宋" w:hAnsi="仿宋" w:eastAsia="仿宋"/>
          <w:bCs/>
          <w:color w:val="auto"/>
          <w:sz w:val="28"/>
          <w:szCs w:val="28"/>
        </w:rPr>
        <w:t xml:space="preserve">         </w:t>
      </w:r>
      <w:r>
        <w:rPr>
          <w:rFonts w:hint="eastAsia" w:ascii="仿宋" w:hAnsi="仿宋" w:eastAsia="仿宋"/>
          <w:bCs/>
          <w:color w:val="auto"/>
          <w:sz w:val="28"/>
          <w:szCs w:val="28"/>
        </w:rPr>
        <w:t>职务：</w:t>
      </w: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系</w:t>
      </w:r>
      <w:r>
        <w:rPr>
          <w:rFonts w:hint="eastAsia" w:ascii="仿宋" w:hAnsi="仿宋" w:eastAsia="仿宋"/>
          <w:bCs/>
          <w:color w:val="auto"/>
          <w:sz w:val="28"/>
          <w:szCs w:val="28"/>
          <w:u w:val="single"/>
        </w:rPr>
        <w:t>（投标人名称）</w:t>
      </w:r>
      <w:r>
        <w:rPr>
          <w:rFonts w:hint="eastAsia" w:ascii="仿宋" w:hAnsi="仿宋" w:eastAsia="仿宋"/>
          <w:bCs/>
          <w:color w:val="auto"/>
          <w:sz w:val="28"/>
          <w:szCs w:val="28"/>
        </w:rPr>
        <w:t>的法定代表人。</w:t>
      </w: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特此证明。</w:t>
      </w:r>
    </w:p>
    <w:p>
      <w:pPr>
        <w:pStyle w:val="5"/>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附：法定代表人身份证影印件（彩色或黑白）。</w:t>
      </w:r>
    </w:p>
    <w:p>
      <w:pPr>
        <w:pStyle w:val="5"/>
        <w:spacing w:line="560" w:lineRule="atLeast"/>
        <w:ind w:left="994" w:firstLine="560" w:firstLineChars="200"/>
        <w:rPr>
          <w:rFonts w:ascii="仿宋" w:hAnsi="仿宋" w:eastAsia="仿宋"/>
          <w:color w:val="auto"/>
          <w:sz w:val="28"/>
          <w:szCs w:val="28"/>
        </w:rPr>
      </w:pPr>
    </w:p>
    <w:p>
      <w:pPr>
        <w:pStyle w:val="5"/>
        <w:spacing w:line="560" w:lineRule="atLeast"/>
        <w:ind w:left="994" w:firstLine="560" w:firstLineChars="200"/>
        <w:rPr>
          <w:rFonts w:ascii="仿宋" w:hAnsi="仿宋" w:eastAsia="仿宋"/>
          <w:color w:val="auto"/>
          <w:sz w:val="28"/>
          <w:szCs w:val="28"/>
        </w:rPr>
      </w:pPr>
    </w:p>
    <w:p>
      <w:pPr>
        <w:pStyle w:val="5"/>
        <w:spacing w:line="560" w:lineRule="atLeast"/>
        <w:ind w:left="994" w:firstLine="560" w:firstLineChars="200"/>
        <w:rPr>
          <w:rFonts w:ascii="仿宋" w:hAnsi="仿宋" w:eastAsia="仿宋"/>
          <w:color w:val="auto"/>
          <w:sz w:val="28"/>
          <w:szCs w:val="28"/>
        </w:rPr>
      </w:pPr>
    </w:p>
    <w:p>
      <w:pPr>
        <w:pStyle w:val="5"/>
        <w:spacing w:line="560" w:lineRule="atLeast"/>
        <w:ind w:left="994" w:firstLine="560" w:firstLineChars="200"/>
        <w:rPr>
          <w:rFonts w:ascii="仿宋" w:hAnsi="仿宋" w:eastAsia="仿宋"/>
          <w:color w:val="auto"/>
          <w:sz w:val="28"/>
          <w:szCs w:val="28"/>
        </w:rPr>
      </w:pPr>
    </w:p>
    <w:p>
      <w:pPr>
        <w:pStyle w:val="5"/>
        <w:tabs>
          <w:tab w:val="left" w:pos="6730"/>
        </w:tabs>
        <w:spacing w:line="560" w:lineRule="atLeast"/>
        <w:ind w:left="982" w:leftChars="304" w:right="1843" w:rightChars="576" w:hanging="9"/>
        <w:jc w:val="right"/>
        <w:rPr>
          <w:rFonts w:ascii="仿宋" w:hAnsi="仿宋" w:eastAsia="仿宋"/>
          <w:color w:val="auto"/>
          <w:sz w:val="28"/>
          <w:szCs w:val="28"/>
        </w:rPr>
      </w:pPr>
      <w:r>
        <w:rPr>
          <w:rFonts w:hint="eastAsia" w:ascii="仿宋" w:hAnsi="仿宋" w:eastAsia="仿宋"/>
          <w:color w:val="auto"/>
          <w:sz w:val="28"/>
          <w:szCs w:val="28"/>
        </w:rPr>
        <w:t>投标人：（盖单位章）</w:t>
      </w:r>
    </w:p>
    <w:p>
      <w:pPr>
        <w:pStyle w:val="5"/>
        <w:tabs>
          <w:tab w:val="left" w:pos="6730"/>
        </w:tabs>
        <w:spacing w:line="560" w:lineRule="atLeast"/>
        <w:ind w:left="982" w:leftChars="304" w:right="1843" w:rightChars="576" w:hanging="9"/>
        <w:jc w:val="right"/>
        <w:rPr>
          <w:rFonts w:ascii="仿宋" w:hAnsi="仿宋" w:eastAsia="仿宋"/>
          <w:color w:val="auto"/>
          <w:sz w:val="28"/>
          <w:szCs w:val="28"/>
        </w:rPr>
      </w:pPr>
      <w:r>
        <w:rPr>
          <w:rFonts w:hint="eastAsia" w:ascii="仿宋" w:hAnsi="仿宋" w:eastAsia="仿宋"/>
          <w:color w:val="auto"/>
          <w:sz w:val="28"/>
          <w:szCs w:val="28"/>
        </w:rPr>
        <w:t xml:space="preserve">年 </w:t>
      </w:r>
      <w:r>
        <w:rPr>
          <w:rFonts w:ascii="仿宋" w:hAnsi="仿宋" w:eastAsia="仿宋"/>
          <w:color w:val="auto"/>
          <w:sz w:val="28"/>
          <w:szCs w:val="28"/>
        </w:rPr>
        <w:t xml:space="preserve">    </w:t>
      </w:r>
      <w:r>
        <w:rPr>
          <w:rFonts w:hint="eastAsia" w:ascii="仿宋" w:hAnsi="仿宋" w:eastAsia="仿宋"/>
          <w:color w:val="auto"/>
          <w:sz w:val="28"/>
          <w:szCs w:val="28"/>
        </w:rPr>
        <w:t xml:space="preserve">月 </w:t>
      </w:r>
      <w:r>
        <w:rPr>
          <w:rFonts w:ascii="仿宋" w:hAnsi="仿宋" w:eastAsia="仿宋"/>
          <w:color w:val="auto"/>
          <w:sz w:val="28"/>
          <w:szCs w:val="28"/>
        </w:rPr>
        <w:t xml:space="preserve">     </w:t>
      </w:r>
      <w:r>
        <w:rPr>
          <w:rFonts w:hint="eastAsia" w:ascii="仿宋" w:hAnsi="仿宋" w:eastAsia="仿宋"/>
          <w:color w:val="auto"/>
          <w:sz w:val="28"/>
          <w:szCs w:val="28"/>
        </w:rPr>
        <w:t>日</w:t>
      </w:r>
    </w:p>
    <w:p>
      <w:pPr>
        <w:rPr>
          <w:rFonts w:ascii="仿宋" w:hAnsi="仿宋" w:eastAsia="仿宋"/>
          <w:color w:val="auto"/>
          <w:sz w:val="28"/>
          <w:szCs w:val="28"/>
        </w:rPr>
      </w:pPr>
    </w:p>
    <w:p>
      <w:pPr>
        <w:pStyle w:val="5"/>
        <w:rPr>
          <w:color w:val="auto"/>
        </w:rPr>
      </w:pPr>
    </w:p>
    <w:p>
      <w:pPr>
        <w:pStyle w:val="5"/>
        <w:spacing w:line="560" w:lineRule="atLeast"/>
        <w:ind w:left="14" w:hanging="14" w:hangingChars="5"/>
        <w:rPr>
          <w:rFonts w:ascii="仿宋" w:hAnsi="仿宋" w:eastAsia="仿宋"/>
          <w:b/>
          <w:color w:val="auto"/>
          <w:sz w:val="32"/>
          <w:szCs w:val="32"/>
        </w:rPr>
        <w:sectPr>
          <w:pgSz w:w="11910" w:h="16840"/>
          <w:pgMar w:top="1134" w:right="1134" w:bottom="1134" w:left="1417" w:header="720" w:footer="720" w:gutter="0"/>
          <w:cols w:space="720" w:num="1"/>
        </w:sectPr>
      </w:pPr>
      <w:r>
        <w:rPr>
          <w:rFonts w:ascii="仿宋" w:hAnsi="仿宋" w:eastAsia="仿宋"/>
          <w:b/>
          <w:bCs/>
          <w:color w:val="auto"/>
          <w:sz w:val="28"/>
          <w:szCs w:val="28"/>
        </w:rPr>
        <w:t>注：法定代表人的签字必须是亲笔签名，不得使用印章、签名章或其他电子制版签名代替。</w:t>
      </w:r>
    </w:p>
    <w:p>
      <w:pPr>
        <w:ind w:firstLine="643" w:firstLineChars="200"/>
        <w:jc w:val="center"/>
        <w:rPr>
          <w:rFonts w:ascii="仿宋" w:hAnsi="仿宋" w:eastAsia="仿宋"/>
          <w:b/>
          <w:color w:val="auto"/>
        </w:rPr>
      </w:pPr>
      <w:r>
        <w:rPr>
          <w:rFonts w:hint="eastAsia" w:ascii="仿宋" w:hAnsi="仿宋" w:eastAsia="仿宋"/>
          <w:b/>
          <w:color w:val="auto"/>
        </w:rPr>
        <w:t>三．投标人营业执照复印件</w:t>
      </w:r>
    </w:p>
    <w:p>
      <w:pPr>
        <w:pStyle w:val="5"/>
        <w:spacing w:line="360" w:lineRule="auto"/>
        <w:ind w:firstLine="640" w:firstLineChars="200"/>
        <w:rPr>
          <w:rFonts w:ascii="仿宋" w:hAnsi="仿宋" w:eastAsia="仿宋"/>
          <w:color w:val="auto"/>
          <w:sz w:val="32"/>
          <w:szCs w:val="32"/>
        </w:rPr>
      </w:pPr>
    </w:p>
    <w:p>
      <w:pPr>
        <w:tabs>
          <w:tab w:val="left" w:pos="495"/>
        </w:tabs>
        <w:rPr>
          <w:rFonts w:ascii="仿宋" w:hAnsi="仿宋" w:eastAsia="仿宋"/>
          <w:color w:val="auto"/>
        </w:rPr>
        <w:sectPr>
          <w:pgSz w:w="11910" w:h="16840"/>
          <w:pgMar w:top="1134" w:right="1134" w:bottom="1134" w:left="1417" w:header="794" w:footer="794" w:gutter="0"/>
          <w:cols w:space="720" w:num="1"/>
        </w:sectPr>
      </w:pPr>
      <w:r>
        <w:rPr>
          <w:rFonts w:ascii="仿宋" w:hAnsi="仿宋" w:eastAsia="仿宋"/>
          <w:color w:val="auto"/>
        </w:rPr>
        <w:tab/>
      </w:r>
    </w:p>
    <w:p>
      <w:pPr>
        <w:rPr>
          <w:rFonts w:ascii="仿宋" w:hAnsi="仿宋" w:eastAsia="仿宋"/>
          <w:bCs/>
          <w:color w:val="auto"/>
        </w:rPr>
      </w:pPr>
    </w:p>
    <w:p>
      <w:pPr>
        <w:pStyle w:val="5"/>
        <w:spacing w:before="7"/>
        <w:jc w:val="center"/>
        <w:rPr>
          <w:rFonts w:ascii="仿宋" w:hAnsi="仿宋" w:eastAsia="仿宋"/>
          <w:b/>
          <w:color w:val="auto"/>
          <w:sz w:val="32"/>
          <w:szCs w:val="32"/>
        </w:rPr>
      </w:pPr>
      <w:r>
        <w:rPr>
          <w:rFonts w:hint="eastAsia" w:ascii="仿宋" w:hAnsi="仿宋" w:eastAsia="仿宋"/>
          <w:b/>
          <w:color w:val="auto"/>
          <w:sz w:val="32"/>
          <w:szCs w:val="32"/>
        </w:rPr>
        <w:t>四、</w:t>
      </w:r>
      <w:r>
        <w:rPr>
          <w:rFonts w:ascii="仿宋" w:hAnsi="仿宋" w:eastAsia="仿宋"/>
          <w:b/>
          <w:color w:val="auto"/>
          <w:sz w:val="32"/>
          <w:szCs w:val="32"/>
        </w:rPr>
        <w:t>投标人信誉情况</w:t>
      </w:r>
    </w:p>
    <w:p>
      <w:pPr>
        <w:pStyle w:val="5"/>
        <w:spacing w:line="360" w:lineRule="auto"/>
        <w:ind w:firstLine="640" w:firstLineChars="200"/>
        <w:rPr>
          <w:rFonts w:ascii="仿宋" w:hAnsi="仿宋" w:eastAsia="仿宋"/>
          <w:color w:val="auto"/>
          <w:sz w:val="32"/>
          <w:szCs w:val="32"/>
        </w:rPr>
      </w:pPr>
    </w:p>
    <w:p>
      <w:pPr>
        <w:spacing w:line="560" w:lineRule="atLeast"/>
        <w:ind w:firstLine="560" w:firstLineChars="200"/>
        <w:rPr>
          <w:rFonts w:ascii="仿宋" w:hAnsi="仿宋" w:eastAsia="仿宋"/>
          <w:color w:val="auto"/>
          <w:kern w:val="0"/>
          <w:sz w:val="28"/>
          <w:szCs w:val="28"/>
        </w:rPr>
      </w:pPr>
      <w:r>
        <w:rPr>
          <w:rFonts w:ascii="仿宋" w:hAnsi="仿宋" w:eastAsia="仿宋"/>
          <w:color w:val="auto"/>
          <w:sz w:val="28"/>
          <w:szCs w:val="28"/>
        </w:rPr>
        <w:t>1</w:t>
      </w:r>
      <w:r>
        <w:rPr>
          <w:rFonts w:hint="eastAsia" w:ascii="仿宋" w:hAnsi="仿宋" w:eastAsia="仿宋"/>
          <w:color w:val="auto"/>
          <w:sz w:val="28"/>
          <w:szCs w:val="28"/>
        </w:rPr>
        <w:t>.在“信用中国”网站（</w:t>
      </w:r>
      <w:r>
        <w:rPr>
          <w:rFonts w:hint="eastAsia" w:ascii="仿宋" w:hAnsi="仿宋" w:eastAsia="仿宋" w:cs="宋体"/>
          <w:color w:val="auto"/>
          <w:sz w:val="28"/>
          <w:szCs w:val="28"/>
        </w:rPr>
        <w:t>http：//www.creditchina.gov.cn/</w:t>
      </w:r>
      <w:r>
        <w:rPr>
          <w:rFonts w:hint="eastAsia" w:ascii="仿宋" w:hAnsi="仿宋" w:eastAsia="仿宋"/>
          <w:color w:val="auto"/>
          <w:sz w:val="28"/>
          <w:szCs w:val="28"/>
        </w:rPr>
        <w:t>）中</w:t>
      </w:r>
      <w:r>
        <w:rPr>
          <w:rFonts w:ascii="仿宋" w:hAnsi="仿宋" w:eastAsia="仿宋"/>
          <w:color w:val="auto"/>
          <w:sz w:val="28"/>
          <w:szCs w:val="28"/>
        </w:rPr>
        <w:t>末被列入失信被执行人名单的查询截图资料</w:t>
      </w:r>
      <w:r>
        <w:rPr>
          <w:rFonts w:hint="eastAsia" w:ascii="仿宋" w:hAnsi="仿宋" w:eastAsia="仿宋"/>
          <w:color w:val="auto"/>
          <w:sz w:val="28"/>
          <w:szCs w:val="28"/>
        </w:rPr>
        <w:t>；</w:t>
      </w: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2.投标人（单位）或法定代表人、项目负责人、技术负责人近三年（在2019年 1 月 1 日至本项目招标公告发布日之间有行贿犯罪档案记录的，招标人不接受其投标（后附无行贿犯罪记录的承诺函格式）。</w:t>
      </w:r>
    </w:p>
    <w:p>
      <w:pPr>
        <w:spacing w:line="560" w:lineRule="atLeast"/>
        <w:ind w:firstLine="560" w:firstLineChars="200"/>
        <w:jc w:val="center"/>
        <w:rPr>
          <w:rFonts w:ascii="仿宋" w:hAnsi="仿宋" w:eastAsia="仿宋"/>
          <w:bCs/>
          <w:color w:val="auto"/>
          <w:sz w:val="28"/>
          <w:szCs w:val="28"/>
        </w:rPr>
      </w:pPr>
    </w:p>
    <w:p>
      <w:pPr>
        <w:tabs>
          <w:tab w:val="center" w:pos="4153"/>
        </w:tabs>
        <w:rPr>
          <w:rFonts w:ascii="仿宋" w:hAnsi="仿宋" w:eastAsia="仿宋"/>
          <w:color w:val="auto"/>
        </w:rPr>
        <w:sectPr>
          <w:pgSz w:w="11906" w:h="16838"/>
          <w:pgMar w:top="1440" w:right="1800" w:bottom="1440" w:left="1800" w:header="851" w:footer="992" w:gutter="0"/>
          <w:cols w:space="720" w:num="1"/>
          <w:docGrid w:type="lines" w:linePitch="312" w:charSpace="0"/>
        </w:sectPr>
      </w:pPr>
      <w:r>
        <w:rPr>
          <w:rFonts w:ascii="仿宋" w:hAnsi="仿宋" w:eastAsia="仿宋"/>
          <w:color w:val="auto"/>
        </w:rPr>
        <w:tab/>
      </w:r>
    </w:p>
    <w:p>
      <w:pPr>
        <w:ind w:firstLine="640" w:firstLineChars="200"/>
        <w:jc w:val="left"/>
        <w:rPr>
          <w:rFonts w:ascii="仿宋" w:hAnsi="仿宋" w:eastAsia="仿宋"/>
          <w:color w:val="auto"/>
        </w:rPr>
      </w:pPr>
    </w:p>
    <w:p>
      <w:pPr>
        <w:pStyle w:val="5"/>
        <w:spacing w:before="7"/>
        <w:jc w:val="center"/>
        <w:rPr>
          <w:rFonts w:ascii="仿宋" w:hAnsi="仿宋" w:eastAsia="仿宋"/>
          <w:b/>
          <w:color w:val="auto"/>
          <w:sz w:val="32"/>
          <w:szCs w:val="32"/>
        </w:rPr>
      </w:pPr>
      <w:r>
        <w:rPr>
          <w:rFonts w:hint="eastAsia" w:ascii="仿宋" w:hAnsi="仿宋" w:eastAsia="仿宋"/>
          <w:b/>
          <w:color w:val="auto"/>
          <w:sz w:val="32"/>
          <w:szCs w:val="32"/>
        </w:rPr>
        <w:t>五、无</w:t>
      </w:r>
      <w:r>
        <w:rPr>
          <w:rFonts w:ascii="仿宋" w:hAnsi="仿宋" w:eastAsia="仿宋"/>
          <w:b/>
          <w:color w:val="auto"/>
          <w:sz w:val="32"/>
          <w:szCs w:val="32"/>
        </w:rPr>
        <w:t>行贿犯罪档案记录承诺函</w:t>
      </w:r>
    </w:p>
    <w:p>
      <w:pPr>
        <w:pStyle w:val="5"/>
        <w:rPr>
          <w:rFonts w:ascii="仿宋" w:hAnsi="仿宋" w:eastAsia="仿宋"/>
          <w:b/>
          <w:color w:val="auto"/>
          <w:sz w:val="32"/>
          <w:szCs w:val="32"/>
        </w:rPr>
      </w:pPr>
    </w:p>
    <w:p>
      <w:pPr>
        <w:pStyle w:val="5"/>
        <w:spacing w:line="560" w:lineRule="atLeast"/>
        <w:ind w:firstLine="560" w:firstLineChars="200"/>
        <w:rPr>
          <w:rFonts w:ascii="仿宋" w:hAnsi="仿宋" w:eastAsia="仿宋"/>
          <w:color w:val="auto"/>
          <w:sz w:val="28"/>
          <w:szCs w:val="28"/>
          <w:u w:val="single"/>
        </w:rPr>
      </w:pPr>
      <w:r>
        <w:rPr>
          <w:rFonts w:hint="eastAsia" w:ascii="仿宋" w:hAnsi="仿宋" w:eastAsia="仿宋"/>
          <w:color w:val="auto"/>
          <w:sz w:val="28"/>
          <w:szCs w:val="28"/>
          <w:u w:val="single"/>
        </w:rPr>
        <w:t>招标人全称</w:t>
      </w:r>
    </w:p>
    <w:p>
      <w:pPr>
        <w:pStyle w:val="5"/>
        <w:spacing w:line="560" w:lineRule="atLeast"/>
        <w:ind w:firstLine="560" w:firstLineChars="200"/>
        <w:rPr>
          <w:rFonts w:ascii="仿宋" w:hAnsi="仿宋" w:eastAsia="仿宋"/>
          <w:color w:val="auto"/>
          <w:sz w:val="28"/>
          <w:szCs w:val="28"/>
        </w:rPr>
      </w:pPr>
    </w:p>
    <w:p>
      <w:pPr>
        <w:pStyle w:val="5"/>
        <w:tabs>
          <w:tab w:val="left" w:pos="1416"/>
          <w:tab w:val="left" w:pos="3053"/>
          <w:tab w:val="left" w:pos="6601"/>
        </w:tabs>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我公司（投标人名称）、法定代表人（姓名）</w:t>
      </w:r>
      <w:r>
        <w:rPr>
          <w:rFonts w:hint="eastAsia" w:ascii="仿宋" w:hAnsi="仿宋" w:eastAsia="仿宋"/>
          <w:color w:val="auto"/>
          <w:sz w:val="28"/>
          <w:szCs w:val="28"/>
          <w:u w:val="single"/>
        </w:rPr>
        <w:t>（身份证号）</w:t>
      </w:r>
      <w:r>
        <w:rPr>
          <w:rFonts w:hint="eastAsia" w:ascii="仿宋" w:hAnsi="仿宋" w:eastAsia="仿宋"/>
          <w:color w:val="auto"/>
          <w:sz w:val="28"/>
          <w:szCs w:val="28"/>
        </w:rPr>
        <w:t>项目负责人（姓名）</w:t>
      </w:r>
      <w:r>
        <w:rPr>
          <w:rFonts w:hint="eastAsia" w:ascii="仿宋" w:hAnsi="仿宋" w:eastAsia="仿宋"/>
          <w:color w:val="auto"/>
          <w:sz w:val="28"/>
          <w:szCs w:val="28"/>
          <w:u w:val="single"/>
        </w:rPr>
        <w:t>（身份证号）</w:t>
      </w:r>
      <w:r>
        <w:rPr>
          <w:rFonts w:hint="eastAsia" w:ascii="仿宋" w:hAnsi="仿宋" w:eastAsia="仿宋"/>
          <w:color w:val="auto"/>
          <w:sz w:val="28"/>
          <w:szCs w:val="28"/>
        </w:rPr>
        <w:t>在 2019 年 1 月 1 日至本项目招标公告发布日之间，承诺无行贿犯罪档案记录。若存在隐瞒的，在中国裁判文书网（</w:t>
      </w:r>
      <w:r>
        <w:rPr>
          <w:color w:val="auto"/>
        </w:rPr>
        <w:fldChar w:fldCharType="begin"/>
      </w:r>
      <w:r>
        <w:rPr>
          <w:color w:val="auto"/>
        </w:rPr>
        <w:instrText xml:space="preserve"> HYPERLINK "http://wenshu.court.gov.cn/" \h </w:instrText>
      </w:r>
      <w:r>
        <w:rPr>
          <w:color w:val="auto"/>
        </w:rPr>
        <w:fldChar w:fldCharType="separate"/>
      </w:r>
      <w:r>
        <w:rPr>
          <w:rFonts w:hint="eastAsia" w:ascii="仿宋" w:hAnsi="仿宋" w:eastAsia="仿宋"/>
          <w:color w:val="auto"/>
          <w:sz w:val="28"/>
          <w:szCs w:val="28"/>
        </w:rPr>
        <w:t>http：//wenshu.court.gov.cn</w:t>
      </w:r>
      <w:r>
        <w:rPr>
          <w:rFonts w:hint="eastAsia" w:ascii="仿宋" w:hAnsi="仿宋" w:eastAsia="仿宋"/>
          <w:color w:val="auto"/>
          <w:sz w:val="28"/>
          <w:szCs w:val="28"/>
        </w:rPr>
        <w:fldChar w:fldCharType="end"/>
      </w:r>
      <w:r>
        <w:rPr>
          <w:rFonts w:hint="eastAsia" w:ascii="仿宋" w:hAnsi="仿宋" w:eastAsia="仿宋"/>
          <w:color w:val="auto"/>
          <w:sz w:val="28"/>
          <w:szCs w:val="28"/>
        </w:rPr>
        <w:t>）上一经查实将不通过资格审查。若在评审后被查实的可取消其中标候选人或中标人资格。若在合同签订后查实的，招标人有权从合同价款或履约保证金中扣除不超过 5％签约合同价的金额作为违约金。</w:t>
      </w:r>
    </w:p>
    <w:p>
      <w:pPr>
        <w:pStyle w:val="5"/>
        <w:spacing w:line="560" w:lineRule="atLeast"/>
        <w:ind w:firstLine="560" w:firstLineChars="200"/>
        <w:rPr>
          <w:rFonts w:ascii="仿宋" w:hAnsi="仿宋" w:eastAsia="仿宋"/>
          <w:color w:val="auto"/>
          <w:sz w:val="28"/>
          <w:szCs w:val="28"/>
        </w:rPr>
      </w:pPr>
    </w:p>
    <w:p>
      <w:pPr>
        <w:pStyle w:val="5"/>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特此承诺。</w:t>
      </w:r>
    </w:p>
    <w:p>
      <w:pPr>
        <w:pStyle w:val="5"/>
        <w:spacing w:line="560" w:lineRule="atLeast"/>
        <w:ind w:firstLine="560" w:firstLineChars="200"/>
        <w:rPr>
          <w:rFonts w:ascii="仿宋" w:hAnsi="仿宋" w:eastAsia="仿宋"/>
          <w:color w:val="auto"/>
          <w:sz w:val="28"/>
          <w:szCs w:val="28"/>
        </w:rPr>
      </w:pPr>
    </w:p>
    <w:p>
      <w:pPr>
        <w:pStyle w:val="5"/>
        <w:spacing w:line="560" w:lineRule="atLeast"/>
        <w:ind w:firstLine="560" w:firstLineChars="200"/>
        <w:rPr>
          <w:rFonts w:ascii="仿宋" w:hAnsi="仿宋" w:eastAsia="仿宋"/>
          <w:color w:val="auto"/>
          <w:sz w:val="28"/>
          <w:szCs w:val="28"/>
        </w:rPr>
      </w:pPr>
    </w:p>
    <w:p>
      <w:pPr>
        <w:pStyle w:val="5"/>
        <w:tabs>
          <w:tab w:val="left" w:pos="8344"/>
        </w:tabs>
        <w:spacing w:line="560" w:lineRule="atLeast"/>
        <w:ind w:left="5440" w:leftChars="1700" w:firstLine="560" w:firstLineChars="200"/>
        <w:rPr>
          <w:rFonts w:ascii="仿宋" w:hAnsi="仿宋" w:eastAsia="仿宋"/>
          <w:color w:val="auto"/>
          <w:sz w:val="28"/>
          <w:szCs w:val="28"/>
        </w:rPr>
      </w:pPr>
      <w:r>
        <w:rPr>
          <w:rFonts w:hint="eastAsia" w:ascii="仿宋" w:hAnsi="仿宋" w:eastAsia="仿宋"/>
          <w:color w:val="auto"/>
          <w:sz w:val="28"/>
          <w:szCs w:val="28"/>
        </w:rPr>
        <w:t>投标人：（盖单位章）</w:t>
      </w:r>
    </w:p>
    <w:p>
      <w:pPr>
        <w:pStyle w:val="5"/>
        <w:tabs>
          <w:tab w:val="left" w:pos="8661"/>
        </w:tabs>
        <w:spacing w:line="560" w:lineRule="atLeast"/>
        <w:jc w:val="right"/>
        <w:rPr>
          <w:rFonts w:ascii="仿宋" w:hAnsi="仿宋" w:eastAsia="仿宋"/>
          <w:color w:val="auto"/>
          <w:sz w:val="28"/>
          <w:szCs w:val="28"/>
        </w:rPr>
      </w:pPr>
      <w:r>
        <w:rPr>
          <w:rFonts w:hint="eastAsia" w:ascii="仿宋" w:hAnsi="仿宋" w:eastAsia="仿宋"/>
          <w:color w:val="auto"/>
          <w:sz w:val="28"/>
          <w:szCs w:val="28"/>
        </w:rPr>
        <w:t>法定代表人或其委托代理人：（签字）</w:t>
      </w:r>
    </w:p>
    <w:p>
      <w:pPr>
        <w:spacing w:line="480" w:lineRule="auto"/>
        <w:ind w:left="5440" w:leftChars="1700" w:firstLine="640" w:firstLineChars="200"/>
        <w:rPr>
          <w:rFonts w:ascii="仿宋" w:hAnsi="仿宋" w:eastAsia="仿宋"/>
          <w:color w:val="auto"/>
        </w:rPr>
      </w:pPr>
    </w:p>
    <w:p>
      <w:pPr>
        <w:spacing w:line="480" w:lineRule="auto"/>
        <w:ind w:left="5440" w:leftChars="1700" w:firstLine="3520" w:firstLineChars="1100"/>
        <w:rPr>
          <w:rFonts w:ascii="仿宋" w:hAnsi="仿宋" w:eastAsia="仿宋"/>
          <w:color w:val="auto"/>
        </w:rPr>
      </w:pPr>
      <w:r>
        <w:rPr>
          <w:rFonts w:hint="eastAsia" w:ascii="仿宋" w:hAnsi="仿宋" w:eastAsia="仿宋"/>
          <w:color w:val="auto"/>
        </w:rPr>
        <w:t xml:space="preserve">年 </w:t>
      </w:r>
      <w:r>
        <w:rPr>
          <w:rFonts w:ascii="仿宋" w:hAnsi="仿宋" w:eastAsia="仿宋"/>
          <w:color w:val="auto"/>
        </w:rPr>
        <w:t xml:space="preserve"> </w:t>
      </w:r>
      <w:r>
        <w:rPr>
          <w:rFonts w:hint="eastAsia" w:ascii="仿宋" w:hAnsi="仿宋" w:eastAsia="仿宋"/>
          <w:color w:val="auto"/>
        </w:rPr>
        <w:t xml:space="preserve">月 </w:t>
      </w:r>
      <w:r>
        <w:rPr>
          <w:rFonts w:ascii="仿宋" w:hAnsi="仿宋" w:eastAsia="仿宋"/>
          <w:color w:val="auto"/>
        </w:rPr>
        <w:t xml:space="preserve"> </w:t>
      </w:r>
      <w:r>
        <w:rPr>
          <w:rFonts w:hint="eastAsia" w:ascii="仿宋" w:hAnsi="仿宋" w:eastAsia="仿宋"/>
          <w:color w:val="auto"/>
        </w:rPr>
        <w:t>日</w:t>
      </w:r>
    </w:p>
    <w:p>
      <w:pPr>
        <w:rPr>
          <w:rFonts w:ascii="仿宋" w:hAnsi="仿宋" w:eastAsia="仿宋"/>
          <w:color w:val="auto"/>
        </w:rPr>
      </w:pPr>
      <w:r>
        <w:rPr>
          <w:rFonts w:hint="eastAsia" w:ascii="仿宋" w:hAnsi="仿宋" w:eastAsia="仿宋"/>
          <w:color w:val="auto"/>
        </w:rPr>
        <w:br w:type="page"/>
      </w:r>
    </w:p>
    <w:p>
      <w:pPr>
        <w:pStyle w:val="5"/>
        <w:rPr>
          <w:color w:val="auto"/>
        </w:rPr>
      </w:pPr>
    </w:p>
    <w:p>
      <w:pPr>
        <w:jc w:val="center"/>
        <w:rPr>
          <w:rFonts w:ascii="仿宋" w:hAnsi="仿宋" w:eastAsia="仿宋"/>
          <w:b/>
          <w:color w:val="auto"/>
        </w:rPr>
      </w:pPr>
      <w:r>
        <w:rPr>
          <w:rFonts w:hint="eastAsia" w:ascii="仿宋" w:hAnsi="仿宋" w:eastAsia="仿宋"/>
          <w:b/>
          <w:color w:val="auto"/>
        </w:rPr>
        <w:t>六、技术建议书</w:t>
      </w:r>
    </w:p>
    <w:p>
      <w:pPr>
        <w:pStyle w:val="5"/>
        <w:spacing w:line="360" w:lineRule="auto"/>
        <w:rPr>
          <w:rFonts w:ascii="仿宋" w:hAnsi="仿宋" w:eastAsia="仿宋"/>
          <w:color w:val="auto"/>
          <w:sz w:val="32"/>
          <w:szCs w:val="32"/>
        </w:rPr>
      </w:pPr>
    </w:p>
    <w:p>
      <w:pPr>
        <w:pStyle w:val="5"/>
        <w:spacing w:line="360" w:lineRule="auto"/>
        <w:rPr>
          <w:rFonts w:ascii="仿宋" w:hAnsi="仿宋" w:eastAsia="仿宋"/>
          <w:color w:val="auto"/>
          <w:sz w:val="28"/>
          <w:szCs w:val="28"/>
        </w:rPr>
      </w:pPr>
      <w:r>
        <w:rPr>
          <w:rFonts w:ascii="仿宋" w:hAnsi="仿宋" w:eastAsia="仿宋"/>
          <w:color w:val="auto"/>
          <w:sz w:val="28"/>
          <w:szCs w:val="28"/>
        </w:rPr>
        <w:t>技术建议书应包括但不限于以下内容：</w:t>
      </w:r>
    </w:p>
    <w:p>
      <w:pPr>
        <w:rPr>
          <w:rFonts w:ascii="仿宋" w:hAnsi="仿宋" w:eastAsia="仿宋"/>
          <w:b/>
          <w:bCs/>
          <w:color w:val="auto"/>
          <w:sz w:val="28"/>
          <w:szCs w:val="28"/>
        </w:rPr>
      </w:pPr>
      <w:r>
        <w:rPr>
          <w:rFonts w:ascii="仿宋" w:hAnsi="仿宋" w:eastAsia="仿宋"/>
          <w:b/>
          <w:bCs/>
          <w:color w:val="auto"/>
          <w:sz w:val="28"/>
          <w:szCs w:val="28"/>
        </w:rPr>
        <w:t>（一）</w:t>
      </w:r>
      <w:r>
        <w:rPr>
          <w:rFonts w:hint="eastAsia" w:ascii="仿宋" w:hAnsi="仿宋" w:eastAsia="仿宋"/>
          <w:b/>
          <w:bCs/>
          <w:color w:val="auto"/>
          <w:sz w:val="28"/>
          <w:szCs w:val="28"/>
        </w:rPr>
        <w:t>对招标项目的理解</w:t>
      </w:r>
    </w:p>
    <w:p>
      <w:pPr>
        <w:rPr>
          <w:rFonts w:ascii="仿宋" w:hAnsi="仿宋" w:eastAsia="仿宋"/>
          <w:b/>
          <w:bCs/>
          <w:color w:val="auto"/>
          <w:sz w:val="28"/>
          <w:szCs w:val="28"/>
        </w:rPr>
      </w:pPr>
      <w:r>
        <w:rPr>
          <w:rFonts w:hint="eastAsia" w:ascii="仿宋" w:hAnsi="仿宋" w:eastAsia="仿宋"/>
          <w:b/>
          <w:bCs/>
          <w:color w:val="auto"/>
          <w:sz w:val="28"/>
          <w:szCs w:val="28"/>
        </w:rPr>
        <w:t>（二）质量保证措施</w:t>
      </w:r>
    </w:p>
    <w:p>
      <w:pPr>
        <w:rPr>
          <w:rFonts w:ascii="仿宋" w:hAnsi="仿宋" w:eastAsia="仿宋"/>
          <w:b/>
          <w:bCs/>
          <w:color w:val="auto"/>
          <w:sz w:val="28"/>
          <w:szCs w:val="28"/>
        </w:rPr>
      </w:pPr>
      <w:r>
        <w:rPr>
          <w:rFonts w:hint="eastAsia" w:ascii="仿宋" w:hAnsi="仿宋" w:eastAsia="仿宋"/>
          <w:b/>
          <w:bCs/>
          <w:color w:val="auto"/>
          <w:sz w:val="28"/>
          <w:szCs w:val="28"/>
        </w:rPr>
        <w:t>（三）对本项目的建议</w:t>
      </w:r>
    </w:p>
    <w:p>
      <w:pPr>
        <w:ind w:firstLine="3078" w:firstLineChars="1095"/>
        <w:rPr>
          <w:rFonts w:ascii="仿宋" w:hAnsi="仿宋" w:eastAsia="仿宋"/>
          <w:b/>
          <w:color w:val="auto"/>
          <w:sz w:val="28"/>
          <w:szCs w:val="28"/>
        </w:rPr>
        <w:sectPr>
          <w:headerReference r:id="rId3" w:type="default"/>
          <w:pgSz w:w="11910" w:h="16840"/>
          <w:pgMar w:top="1134" w:right="1134" w:bottom="1134" w:left="1417" w:header="794" w:footer="794" w:gutter="0"/>
          <w:cols w:space="720" w:num="1"/>
        </w:sectPr>
      </w:pPr>
    </w:p>
    <w:p>
      <w:pPr>
        <w:numPr>
          <w:ilvl w:val="0"/>
          <w:numId w:val="4"/>
        </w:numPr>
        <w:jc w:val="center"/>
        <w:rPr>
          <w:rFonts w:ascii="仿宋" w:hAnsi="仿宋" w:eastAsia="仿宋"/>
          <w:b/>
          <w:color w:val="auto"/>
        </w:rPr>
      </w:pPr>
      <w:r>
        <w:rPr>
          <w:rFonts w:hint="eastAsia" w:ascii="仿宋" w:hAnsi="仿宋" w:eastAsia="仿宋"/>
          <w:b/>
          <w:color w:val="auto"/>
        </w:rPr>
        <w:t>业绩证明</w:t>
      </w:r>
    </w:p>
    <w:p>
      <w:pPr>
        <w:pStyle w:val="2"/>
        <w:ind w:left="0" w:leftChars="0" w:firstLineChars="150"/>
        <w:rPr>
          <w:color w:val="auto"/>
        </w:rPr>
      </w:pPr>
      <w:r>
        <w:rPr>
          <w:rFonts w:hint="eastAsia" w:ascii="仿宋" w:hAnsi="仿宋" w:eastAsia="仿宋"/>
          <w:color w:val="auto"/>
          <w:sz w:val="28"/>
          <w:szCs w:val="28"/>
        </w:rPr>
        <w:t>提供近3年（2019年1月1日起）公路行业或类似检测服务合同业绩至少一个（复印件加盖公章）；</w:t>
      </w:r>
    </w:p>
    <w:p>
      <w:pPr>
        <w:rPr>
          <w:rFonts w:ascii="仿宋" w:hAnsi="仿宋" w:eastAsia="仿宋"/>
          <w:b/>
          <w:color w:val="auto"/>
        </w:rPr>
      </w:pPr>
      <w:r>
        <w:rPr>
          <w:rFonts w:hint="eastAsia" w:ascii="仿宋" w:hAnsi="仿宋" w:eastAsia="仿宋"/>
          <w:b/>
          <w:color w:val="auto"/>
        </w:rPr>
        <w:br w:type="page"/>
      </w:r>
    </w:p>
    <w:p>
      <w:pPr>
        <w:pStyle w:val="2"/>
        <w:ind w:left="640"/>
        <w:rPr>
          <w:color w:val="auto"/>
        </w:rPr>
      </w:pPr>
    </w:p>
    <w:p>
      <w:pPr>
        <w:jc w:val="center"/>
        <w:rPr>
          <w:rFonts w:ascii="仿宋" w:hAnsi="仿宋" w:eastAsia="仿宋"/>
          <w:b/>
          <w:color w:val="auto"/>
        </w:rPr>
      </w:pPr>
      <w:r>
        <w:rPr>
          <w:rFonts w:hint="eastAsia" w:ascii="仿宋" w:hAnsi="仿宋" w:eastAsia="仿宋"/>
          <w:b/>
          <w:color w:val="auto"/>
        </w:rPr>
        <w:t>八、投标保证金转账凭证</w:t>
      </w:r>
    </w:p>
    <w:p>
      <w:pPr>
        <w:rPr>
          <w:rFonts w:ascii="仿宋" w:hAnsi="仿宋" w:eastAsia="仿宋"/>
          <w:b/>
          <w:color w:val="auto"/>
        </w:rPr>
      </w:pPr>
      <w:r>
        <w:rPr>
          <w:rFonts w:hint="eastAsia" w:ascii="仿宋" w:hAnsi="仿宋" w:eastAsia="仿宋"/>
          <w:b/>
          <w:color w:val="auto"/>
        </w:rPr>
        <w:br w:type="page"/>
      </w:r>
    </w:p>
    <w:p>
      <w:pPr>
        <w:jc w:val="center"/>
        <w:rPr>
          <w:rFonts w:ascii="仿宋" w:hAnsi="仿宋" w:eastAsia="仿宋"/>
          <w:b/>
          <w:color w:val="auto"/>
        </w:rPr>
      </w:pPr>
      <w:r>
        <w:rPr>
          <w:rFonts w:hint="eastAsia" w:ascii="仿宋" w:hAnsi="仿宋" w:eastAsia="仿宋"/>
          <w:b/>
          <w:color w:val="auto"/>
        </w:rPr>
        <w:t>九、其他资料</w:t>
      </w:r>
    </w:p>
    <w:p>
      <w:pPr>
        <w:jc w:val="left"/>
        <w:rPr>
          <w:rFonts w:ascii="仿宋" w:hAnsi="仿宋" w:eastAsia="仿宋"/>
          <w:b/>
          <w:color w:val="auto"/>
        </w:rPr>
      </w:pPr>
    </w:p>
    <w:p>
      <w:pPr>
        <w:pStyle w:val="27"/>
        <w:tabs>
          <w:tab w:val="left" w:pos="958"/>
        </w:tabs>
        <w:ind w:left="640" w:leftChars="200" w:firstLine="0" w:firstLineChars="0"/>
        <w:rPr>
          <w:color w:val="auto"/>
        </w:rPr>
      </w:pPr>
      <w:r>
        <w:rPr>
          <w:rFonts w:hint="eastAsia" w:ascii="仿宋" w:hAnsi="仿宋" w:eastAsia="仿宋"/>
          <w:color w:val="auto"/>
          <w:sz w:val="28"/>
          <w:szCs w:val="28"/>
        </w:rPr>
        <w:t>投标人提供的其他材料（若有）</w:t>
      </w:r>
    </w:p>
    <w:p>
      <w:pPr>
        <w:rPr>
          <w:color w:val="auto"/>
        </w:rPr>
      </w:pPr>
    </w:p>
    <w:sectPr>
      <w:headerReference r:id="rId4" w:type="default"/>
      <w:pgSz w:w="11906" w:h="16838"/>
      <w:pgMar w:top="2098" w:right="1474" w:bottom="1985"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29DD4"/>
    <w:multiLevelType w:val="singleLevel"/>
    <w:tmpl w:val="92D29DD4"/>
    <w:lvl w:ilvl="0" w:tentative="0">
      <w:start w:val="7"/>
      <w:numFmt w:val="chineseCounting"/>
      <w:suff w:val="nothing"/>
      <w:lvlText w:val="%1、"/>
      <w:lvlJc w:val="left"/>
      <w:rPr>
        <w:rFonts w:hint="eastAsia"/>
      </w:rPr>
    </w:lvl>
  </w:abstractNum>
  <w:abstractNum w:abstractNumId="1">
    <w:nsid w:val="23715FB8"/>
    <w:multiLevelType w:val="singleLevel"/>
    <w:tmpl w:val="23715FB8"/>
    <w:lvl w:ilvl="0" w:tentative="0">
      <w:start w:val="1"/>
      <w:numFmt w:val="chineseCounting"/>
      <w:suff w:val="nothing"/>
      <w:lvlText w:val="（%1）"/>
      <w:lvlJc w:val="left"/>
      <w:pPr>
        <w:ind w:left="0" w:firstLine="0"/>
      </w:pPr>
    </w:lvl>
  </w:abstractNum>
  <w:abstractNum w:abstractNumId="2">
    <w:nsid w:val="667F90B7"/>
    <w:multiLevelType w:val="singleLevel"/>
    <w:tmpl w:val="667F90B7"/>
    <w:lvl w:ilvl="0" w:tentative="0">
      <w:start w:val="1"/>
      <w:numFmt w:val="chineseCounting"/>
      <w:suff w:val="nothing"/>
      <w:lvlText w:val="（%1）"/>
      <w:lvlJc w:val="left"/>
      <w:pPr>
        <w:ind w:left="-420" w:firstLine="420"/>
      </w:pPr>
    </w:lvl>
  </w:abstractNum>
  <w:abstractNum w:abstractNumId="3">
    <w:nsid w:val="71FA0254"/>
    <w:multiLevelType w:val="singleLevel"/>
    <w:tmpl w:val="71FA0254"/>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forms" w:enforcement="0"/>
  <w:defaultTabStop w:val="420"/>
  <w:drawingGridVerticalSpacing w:val="156"/>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YjBkZjMxZTc1NWZiMTk4YzY1ODljYTZiMDY3MTMifQ=="/>
    <w:docVar w:name="KGWebUrl" w:val="http://cgoa.scgsdsj.com:20383/seeyon/officeservlet"/>
  </w:docVars>
  <w:rsids>
    <w:rsidRoot w:val="00525523"/>
    <w:rsid w:val="0005577F"/>
    <w:rsid w:val="000C162D"/>
    <w:rsid w:val="000F5A44"/>
    <w:rsid w:val="00136721"/>
    <w:rsid w:val="001F5133"/>
    <w:rsid w:val="002C2DFB"/>
    <w:rsid w:val="003740B8"/>
    <w:rsid w:val="003754D4"/>
    <w:rsid w:val="00411EC4"/>
    <w:rsid w:val="00422F53"/>
    <w:rsid w:val="00525523"/>
    <w:rsid w:val="005369C5"/>
    <w:rsid w:val="00555C32"/>
    <w:rsid w:val="006049F3"/>
    <w:rsid w:val="00645016"/>
    <w:rsid w:val="007B2E65"/>
    <w:rsid w:val="007C2DC1"/>
    <w:rsid w:val="007F7170"/>
    <w:rsid w:val="009E16C0"/>
    <w:rsid w:val="00AC3743"/>
    <w:rsid w:val="00CA57B3"/>
    <w:rsid w:val="00D237DE"/>
    <w:rsid w:val="00DA6FC8"/>
    <w:rsid w:val="00E234B4"/>
    <w:rsid w:val="00E30036"/>
    <w:rsid w:val="00EE7091"/>
    <w:rsid w:val="00F51494"/>
    <w:rsid w:val="02961E70"/>
    <w:rsid w:val="03182A76"/>
    <w:rsid w:val="09AD7A2C"/>
    <w:rsid w:val="0A2E773B"/>
    <w:rsid w:val="0C3C09BC"/>
    <w:rsid w:val="12117C8E"/>
    <w:rsid w:val="15D14C7A"/>
    <w:rsid w:val="1DBF3192"/>
    <w:rsid w:val="215130C6"/>
    <w:rsid w:val="218D0DD3"/>
    <w:rsid w:val="236D2F4A"/>
    <w:rsid w:val="25BD7AAA"/>
    <w:rsid w:val="265C0C8E"/>
    <w:rsid w:val="2BB1255B"/>
    <w:rsid w:val="2E5E151F"/>
    <w:rsid w:val="39E969EB"/>
    <w:rsid w:val="39ED2C91"/>
    <w:rsid w:val="3A3C5CC1"/>
    <w:rsid w:val="3AA66534"/>
    <w:rsid w:val="3DEA7199"/>
    <w:rsid w:val="48540BE2"/>
    <w:rsid w:val="4B9F1B4B"/>
    <w:rsid w:val="4D14359B"/>
    <w:rsid w:val="4DEE162B"/>
    <w:rsid w:val="51510EA2"/>
    <w:rsid w:val="56126834"/>
    <w:rsid w:val="5B6A6121"/>
    <w:rsid w:val="5DD26EC2"/>
    <w:rsid w:val="5F0047AA"/>
    <w:rsid w:val="61774699"/>
    <w:rsid w:val="63C523E8"/>
    <w:rsid w:val="659952AB"/>
    <w:rsid w:val="6AF60C84"/>
    <w:rsid w:val="6D1479A7"/>
    <w:rsid w:val="6D8F3247"/>
    <w:rsid w:val="6ED7616C"/>
    <w:rsid w:val="77DB13AD"/>
    <w:rsid w:val="78BB47E9"/>
    <w:rsid w:val="7BF45654"/>
    <w:rsid w:val="7DCC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4">
    <w:name w:val="heading 2"/>
    <w:basedOn w:val="1"/>
    <w:next w:val="1"/>
    <w:link w:val="14"/>
    <w:qFormat/>
    <w:uiPriority w:val="99"/>
    <w:pPr>
      <w:keepNext/>
      <w:keepLines/>
      <w:spacing w:before="260" w:after="260" w:line="416" w:lineRule="auto"/>
      <w:outlineLvl w:val="1"/>
    </w:pPr>
    <w:rPr>
      <w:rFonts w:ascii="Arial" w:hAnsi="Arial" w:eastAsia="黑体"/>
      <w:b/>
      <w:bCs/>
      <w:kern w:val="0"/>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3"/>
    <w:semiHidden/>
    <w:unhideWhenUsed/>
    <w:qFormat/>
    <w:uiPriority w:val="0"/>
    <w:pPr>
      <w:spacing w:line="360" w:lineRule="auto"/>
      <w:ind w:firstLine="420" w:firstLineChars="200"/>
    </w:pPr>
    <w:rPr>
      <w:rFonts w:eastAsia="宋体"/>
      <w:sz w:val="21"/>
      <w:szCs w:val="20"/>
    </w:rPr>
  </w:style>
  <w:style w:type="paragraph" w:styleId="3">
    <w:name w:val="Body Text Indent"/>
    <w:basedOn w:val="1"/>
    <w:link w:val="22"/>
    <w:semiHidden/>
    <w:unhideWhenUsed/>
    <w:qFormat/>
    <w:uiPriority w:val="99"/>
    <w:pPr>
      <w:spacing w:after="120"/>
      <w:ind w:left="420" w:leftChars="200"/>
    </w:pPr>
  </w:style>
  <w:style w:type="paragraph" w:styleId="5">
    <w:name w:val="Body Text"/>
    <w:basedOn w:val="1"/>
    <w:next w:val="1"/>
    <w:link w:val="24"/>
    <w:semiHidden/>
    <w:unhideWhenUsed/>
    <w:qFormat/>
    <w:uiPriority w:val="0"/>
    <w:pPr>
      <w:spacing w:line="440" w:lineRule="exact"/>
    </w:pPr>
    <w:rPr>
      <w:rFonts w:eastAsia="宋体"/>
      <w:sz w:val="24"/>
      <w:szCs w:val="20"/>
    </w:rPr>
  </w:style>
  <w:style w:type="paragraph" w:styleId="6">
    <w:name w:val="Plain Text"/>
    <w:basedOn w:val="1"/>
    <w:link w:val="26"/>
    <w:semiHidden/>
    <w:unhideWhenUsed/>
    <w:qFormat/>
    <w:uiPriority w:val="0"/>
    <w:pPr>
      <w:spacing w:line="360" w:lineRule="auto"/>
    </w:pPr>
    <w:rPr>
      <w:rFonts w:ascii="宋体" w:hAnsi="Courier New" w:eastAsia="宋体"/>
      <w:sz w:val="21"/>
      <w:szCs w:val="20"/>
    </w:rPr>
  </w:style>
  <w:style w:type="paragraph" w:styleId="7">
    <w:name w:val="Body Text Indent 2"/>
    <w:basedOn w:val="1"/>
    <w:link w:val="25"/>
    <w:semiHidden/>
    <w:unhideWhenUsed/>
    <w:qFormat/>
    <w:uiPriority w:val="0"/>
    <w:pPr>
      <w:spacing w:after="120" w:line="480" w:lineRule="auto"/>
      <w:ind w:left="420" w:leftChars="200"/>
    </w:pPr>
    <w:rPr>
      <w:rFonts w:eastAsia="宋体"/>
      <w:sz w:val="21"/>
      <w:szCs w:val="20"/>
    </w:rPr>
  </w:style>
  <w:style w:type="paragraph" w:styleId="8">
    <w:name w:val="Balloon Text"/>
    <w:basedOn w:val="1"/>
    <w:link w:val="15"/>
    <w:unhideWhenUsed/>
    <w:qFormat/>
    <w:uiPriority w:val="99"/>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13">
    <w:name w:val="Hyperlink"/>
    <w:basedOn w:val="12"/>
    <w:semiHidden/>
    <w:unhideWhenUsed/>
    <w:qFormat/>
    <w:uiPriority w:val="99"/>
    <w:rPr>
      <w:color w:val="0000FF"/>
      <w:u w:val="single"/>
    </w:rPr>
  </w:style>
  <w:style w:type="character" w:customStyle="1" w:styleId="14">
    <w:name w:val="标题 2 Char"/>
    <w:link w:val="4"/>
    <w:qFormat/>
    <w:uiPriority w:val="99"/>
    <w:rPr>
      <w:rFonts w:ascii="Arial" w:hAnsi="Arial" w:eastAsia="黑体" w:cs="Times New Roman"/>
      <w:b/>
      <w:bCs/>
      <w:kern w:val="0"/>
      <w:sz w:val="32"/>
      <w:szCs w:val="32"/>
    </w:rPr>
  </w:style>
  <w:style w:type="character" w:customStyle="1" w:styleId="15">
    <w:name w:val="批注框文本 Char"/>
    <w:link w:val="8"/>
    <w:semiHidden/>
    <w:qFormat/>
    <w:uiPriority w:val="99"/>
    <w:rPr>
      <w:rFonts w:ascii="Times New Roman" w:hAnsi="Times New Roman" w:eastAsia="方正仿宋简体"/>
      <w:kern w:val="2"/>
      <w:sz w:val="18"/>
      <w:szCs w:val="18"/>
    </w:rPr>
  </w:style>
  <w:style w:type="character" w:customStyle="1" w:styleId="16">
    <w:name w:val="页眉 Char"/>
    <w:link w:val="10"/>
    <w:qFormat/>
    <w:uiPriority w:val="0"/>
    <w:rPr>
      <w:rFonts w:ascii="Times New Roman" w:hAnsi="Times New Roman" w:eastAsia="方正仿宋简体" w:cs="Times New Roman"/>
      <w:sz w:val="18"/>
      <w:szCs w:val="18"/>
    </w:rPr>
  </w:style>
  <w:style w:type="character" w:customStyle="1" w:styleId="17">
    <w:name w:val="font21"/>
    <w:qFormat/>
    <w:uiPriority w:val="0"/>
    <w:rPr>
      <w:rFonts w:hint="eastAsia" w:ascii="黑体" w:hAnsi="宋体" w:eastAsia="黑体" w:cs="黑体"/>
      <w:color w:val="000000"/>
      <w:sz w:val="24"/>
      <w:szCs w:val="24"/>
      <w:u w:val="none"/>
    </w:rPr>
  </w:style>
  <w:style w:type="character" w:customStyle="1" w:styleId="18">
    <w:name w:val="font31"/>
    <w:qFormat/>
    <w:uiPriority w:val="0"/>
    <w:rPr>
      <w:rFonts w:hint="eastAsia" w:ascii="黑体" w:hAnsi="宋体" w:eastAsia="黑体" w:cs="黑体"/>
      <w:color w:val="000000"/>
      <w:sz w:val="24"/>
      <w:szCs w:val="24"/>
      <w:u w:val="none"/>
    </w:rPr>
  </w:style>
  <w:style w:type="character" w:customStyle="1" w:styleId="19">
    <w:name w:val="font11"/>
    <w:qFormat/>
    <w:uiPriority w:val="0"/>
    <w:rPr>
      <w:rFonts w:hint="eastAsia" w:ascii="仿宋_GB2312" w:eastAsia="仿宋_GB2312" w:cs="仿宋_GB2312"/>
      <w:color w:val="000000"/>
      <w:sz w:val="26"/>
      <w:szCs w:val="26"/>
      <w:u w:val="none"/>
    </w:rPr>
  </w:style>
  <w:style w:type="character" w:customStyle="1" w:styleId="20">
    <w:name w:val="font01"/>
    <w:qFormat/>
    <w:uiPriority w:val="0"/>
    <w:rPr>
      <w:rFonts w:hint="eastAsia" w:ascii="宋体" w:hAnsi="宋体" w:eastAsia="宋体" w:cs="宋体"/>
      <w:color w:val="000000"/>
      <w:sz w:val="26"/>
      <w:szCs w:val="26"/>
      <w:u w:val="none"/>
    </w:rPr>
  </w:style>
  <w:style w:type="character" w:customStyle="1" w:styleId="21">
    <w:name w:val="font41"/>
    <w:basedOn w:val="12"/>
    <w:qFormat/>
    <w:uiPriority w:val="0"/>
    <w:rPr>
      <w:rFonts w:hint="eastAsia" w:ascii="黑体" w:hAnsi="宋体" w:eastAsia="黑体" w:cs="黑体"/>
      <w:color w:val="000000"/>
      <w:sz w:val="26"/>
      <w:szCs w:val="26"/>
      <w:u w:val="none"/>
    </w:rPr>
  </w:style>
  <w:style w:type="character" w:customStyle="1" w:styleId="22">
    <w:name w:val="正文文本缩进 Char"/>
    <w:basedOn w:val="12"/>
    <w:link w:val="3"/>
    <w:semiHidden/>
    <w:qFormat/>
    <w:uiPriority w:val="99"/>
    <w:rPr>
      <w:rFonts w:eastAsia="方正仿宋简体"/>
      <w:kern w:val="2"/>
      <w:sz w:val="32"/>
      <w:szCs w:val="32"/>
    </w:rPr>
  </w:style>
  <w:style w:type="character" w:customStyle="1" w:styleId="23">
    <w:name w:val="正文首行缩进 2 Char"/>
    <w:basedOn w:val="22"/>
    <w:link w:val="2"/>
    <w:semiHidden/>
    <w:qFormat/>
    <w:uiPriority w:val="0"/>
    <w:rPr>
      <w:rFonts w:eastAsia="方正仿宋简体"/>
      <w:kern w:val="2"/>
      <w:sz w:val="21"/>
      <w:szCs w:val="32"/>
    </w:rPr>
  </w:style>
  <w:style w:type="character" w:customStyle="1" w:styleId="24">
    <w:name w:val="正文文本 Char"/>
    <w:basedOn w:val="12"/>
    <w:link w:val="5"/>
    <w:semiHidden/>
    <w:qFormat/>
    <w:uiPriority w:val="0"/>
    <w:rPr>
      <w:kern w:val="2"/>
      <w:sz w:val="24"/>
    </w:rPr>
  </w:style>
  <w:style w:type="character" w:customStyle="1" w:styleId="25">
    <w:name w:val="正文文本缩进 2 Char"/>
    <w:basedOn w:val="12"/>
    <w:link w:val="7"/>
    <w:semiHidden/>
    <w:qFormat/>
    <w:uiPriority w:val="0"/>
    <w:rPr>
      <w:kern w:val="2"/>
      <w:sz w:val="21"/>
    </w:rPr>
  </w:style>
  <w:style w:type="character" w:customStyle="1" w:styleId="26">
    <w:name w:val="纯文本 Char"/>
    <w:basedOn w:val="12"/>
    <w:link w:val="6"/>
    <w:semiHidden/>
    <w:qFormat/>
    <w:uiPriority w:val="0"/>
    <w:rPr>
      <w:rFonts w:ascii="宋体" w:hAnsi="Courier New"/>
      <w:kern w:val="2"/>
      <w:sz w:val="21"/>
    </w:rPr>
  </w:style>
  <w:style w:type="paragraph" w:styleId="27">
    <w:name w:val="List Paragraph"/>
    <w:basedOn w:val="1"/>
    <w:qFormat/>
    <w:uiPriority w:val="34"/>
    <w:pPr>
      <w:spacing w:line="360" w:lineRule="auto"/>
      <w:ind w:firstLine="420" w:firstLineChars="200"/>
    </w:pPr>
    <w:rPr>
      <w:rFonts w:eastAsia="宋体"/>
      <w:sz w:val="21"/>
      <w:szCs w:val="20"/>
    </w:rPr>
  </w:style>
  <w:style w:type="paragraph" w:customStyle="1" w:styleId="28">
    <w:name w:val="List Paragraph1"/>
    <w:basedOn w:val="1"/>
    <w:qFormat/>
    <w:uiPriority w:val="99"/>
    <w:pPr>
      <w:spacing w:line="360" w:lineRule="auto"/>
      <w:ind w:firstLine="420" w:firstLineChars="200"/>
    </w:pPr>
    <w:rPr>
      <w:rFonts w:eastAsia="宋体"/>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19</Pages>
  <Words>4432</Words>
  <Characters>4791</Characters>
  <Lines>37</Lines>
  <Paragraphs>10</Paragraphs>
  <TotalTime>8</TotalTime>
  <ScaleCrop>false</ScaleCrop>
  <LinksUpToDate>false</LinksUpToDate>
  <CharactersWithSpaces>4947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2022-03-08T12:17:00Z</dcterms:created>
  <dc:creator>李中维</dc:creator>
  <cp:lastModifiedBy>营运管理部</cp:lastModifiedBy>
  <cp:lastPrinted>2022-05-19T02:10:00Z</cp:lastPrinted>
  <dcterms:modified xsi:type="dcterms:W3CDTF">2022-05-25T07:13:54Z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45C759A180C04F749D2F2B45DB3FE744</vt:lpwstr>
  </property>
</Properties>
</file>